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5"/>
        <w:gridCol w:w="6417"/>
      </w:tblGrid>
      <w:tr w:rsidR="0057480B" w14:paraId="4CB6723B" w14:textId="77777777">
        <w:trPr>
          <w:trHeight w:val="827"/>
        </w:trPr>
        <w:tc>
          <w:tcPr>
            <w:tcW w:w="10352" w:type="dxa"/>
            <w:gridSpan w:val="2"/>
          </w:tcPr>
          <w:p w14:paraId="46F85224" w14:textId="77777777" w:rsidR="00113DDC" w:rsidRPr="00113DDC" w:rsidRDefault="00D0255E" w:rsidP="00D045CD">
            <w:pPr>
              <w:pStyle w:val="TableParagraph"/>
              <w:spacing w:before="0"/>
              <w:ind w:left="5" w:right="1"/>
              <w:jc w:val="center"/>
              <w:rPr>
                <w:rFonts w:ascii="Arial" w:hAnsi="Arial" w:cs="Arial"/>
                <w:b/>
              </w:rPr>
            </w:pPr>
            <w:bookmarkStart w:id="0" w:name="Model"/>
            <w:bookmarkEnd w:id="0"/>
            <w:r w:rsidRPr="00113DDC">
              <w:rPr>
                <w:rFonts w:ascii="Arial" w:hAnsi="Arial" w:cs="Arial"/>
                <w:b/>
              </w:rPr>
              <w:t>MEMÓRIA</w:t>
            </w:r>
            <w:r w:rsidRPr="00113DDC">
              <w:rPr>
                <w:rFonts w:ascii="Arial" w:hAnsi="Arial" w:cs="Arial"/>
                <w:spacing w:val="3"/>
              </w:rPr>
              <w:t xml:space="preserve"> </w:t>
            </w:r>
            <w:r w:rsidRPr="00113DDC">
              <w:rPr>
                <w:rFonts w:ascii="Arial" w:hAnsi="Arial" w:cs="Arial"/>
                <w:b/>
              </w:rPr>
              <w:t>DE</w:t>
            </w:r>
            <w:r w:rsidRPr="00113DDC">
              <w:rPr>
                <w:rFonts w:ascii="Arial" w:hAnsi="Arial" w:cs="Arial"/>
                <w:spacing w:val="5"/>
              </w:rPr>
              <w:t xml:space="preserve"> </w:t>
            </w:r>
            <w:r w:rsidRPr="00113DDC">
              <w:rPr>
                <w:rFonts w:ascii="Arial" w:hAnsi="Arial" w:cs="Arial"/>
                <w:b/>
              </w:rPr>
              <w:t>VISITA</w:t>
            </w:r>
            <w:r w:rsidRPr="00113DDC">
              <w:rPr>
                <w:rFonts w:ascii="Arial" w:hAnsi="Arial" w:cs="Arial"/>
              </w:rPr>
              <w:t xml:space="preserve"> </w:t>
            </w:r>
            <w:r w:rsidRPr="00113DDC">
              <w:rPr>
                <w:rFonts w:ascii="Arial" w:hAnsi="Arial" w:cs="Arial"/>
                <w:b/>
              </w:rPr>
              <w:t>INSTITUCIONAL</w:t>
            </w:r>
            <w:r w:rsidRPr="00113DDC">
              <w:rPr>
                <w:rFonts w:ascii="Arial" w:hAnsi="Arial" w:cs="Arial"/>
                <w:spacing w:val="3"/>
              </w:rPr>
              <w:t xml:space="preserve"> </w:t>
            </w:r>
            <w:r w:rsidRPr="00113DDC">
              <w:rPr>
                <w:rFonts w:ascii="Arial" w:hAnsi="Arial" w:cs="Arial"/>
                <w:b/>
              </w:rPr>
              <w:t>AO</w:t>
            </w:r>
            <w:r w:rsidRPr="00113DDC">
              <w:rPr>
                <w:rFonts w:ascii="Arial" w:hAnsi="Arial" w:cs="Arial"/>
                <w:spacing w:val="4"/>
              </w:rPr>
              <w:t xml:space="preserve"> </w:t>
            </w:r>
            <w:r w:rsidRPr="00113DDC">
              <w:rPr>
                <w:rFonts w:ascii="Arial" w:hAnsi="Arial" w:cs="Arial"/>
                <w:b/>
              </w:rPr>
              <w:t>HOSPITAL</w:t>
            </w:r>
            <w:r w:rsidRPr="00113DDC">
              <w:rPr>
                <w:rFonts w:ascii="Arial" w:hAnsi="Arial" w:cs="Arial"/>
                <w:spacing w:val="3"/>
              </w:rPr>
              <w:t xml:space="preserve"> </w:t>
            </w:r>
            <w:r w:rsidR="00D045CD" w:rsidRPr="00113DDC">
              <w:rPr>
                <w:rFonts w:ascii="Arial" w:hAnsi="Arial" w:cs="Arial"/>
                <w:b/>
              </w:rPr>
              <w:t xml:space="preserve"> MUNICIPAL DE SANTARÉM</w:t>
            </w:r>
            <w:r w:rsidR="00113DDC" w:rsidRPr="00113DDC">
              <w:rPr>
                <w:rFonts w:ascii="Arial" w:hAnsi="Arial" w:cs="Arial"/>
                <w:b/>
              </w:rPr>
              <w:t xml:space="preserve"> </w:t>
            </w:r>
          </w:p>
          <w:p w14:paraId="77532B70" w14:textId="29B9ABBC" w:rsidR="0057480B" w:rsidRPr="00113DDC" w:rsidRDefault="00113DDC" w:rsidP="001B1C65">
            <w:pPr>
              <w:pStyle w:val="TableParagraph"/>
              <w:spacing w:before="0"/>
              <w:ind w:left="5" w:right="1"/>
              <w:jc w:val="center"/>
              <w:rPr>
                <w:rFonts w:ascii="Arial" w:hAnsi="Arial" w:cs="Arial"/>
                <w:b/>
              </w:rPr>
            </w:pPr>
            <w:r w:rsidRPr="00113DDC">
              <w:rPr>
                <w:rFonts w:ascii="Arial" w:hAnsi="Arial" w:cs="Arial"/>
                <w:b/>
              </w:rPr>
              <w:t>DR. ALBERTO TOLENTINO SOTELO</w:t>
            </w:r>
          </w:p>
        </w:tc>
      </w:tr>
      <w:tr w:rsidR="0057480B" w14:paraId="5D3D08ED" w14:textId="77777777">
        <w:trPr>
          <w:trHeight w:val="827"/>
        </w:trPr>
        <w:tc>
          <w:tcPr>
            <w:tcW w:w="10352" w:type="dxa"/>
            <w:gridSpan w:val="2"/>
          </w:tcPr>
          <w:p w14:paraId="24D367AC" w14:textId="7BCA0058" w:rsidR="0057480B" w:rsidRPr="00113DDC" w:rsidRDefault="00D0255E" w:rsidP="00D045CD">
            <w:pPr>
              <w:pStyle w:val="TableParagraph"/>
              <w:spacing w:before="0"/>
              <w:ind w:left="107"/>
              <w:rPr>
                <w:rFonts w:ascii="Arial" w:hAnsi="Arial" w:cs="Arial"/>
              </w:rPr>
            </w:pPr>
            <w:r w:rsidRPr="00113DDC">
              <w:rPr>
                <w:rFonts w:ascii="Arial" w:hAnsi="Arial" w:cs="Arial"/>
                <w:b/>
              </w:rPr>
              <w:t>PROJETO:</w:t>
            </w:r>
            <w:r w:rsidRPr="00113DDC">
              <w:rPr>
                <w:rFonts w:ascii="Arial" w:hAnsi="Arial" w:cs="Arial"/>
                <w:spacing w:val="22"/>
              </w:rPr>
              <w:t xml:space="preserve"> </w:t>
            </w:r>
            <w:r w:rsidR="00D045CD" w:rsidRPr="00113DDC">
              <w:rPr>
                <w:rFonts w:ascii="Arial" w:hAnsi="Arial" w:cs="Arial"/>
              </w:rPr>
              <w:t>Apoio a Gestão de Maternidades</w:t>
            </w:r>
          </w:p>
        </w:tc>
      </w:tr>
      <w:tr w:rsidR="0057480B" w14:paraId="653E7B8A" w14:textId="77777777">
        <w:trPr>
          <w:trHeight w:val="414"/>
        </w:trPr>
        <w:tc>
          <w:tcPr>
            <w:tcW w:w="10352" w:type="dxa"/>
            <w:gridSpan w:val="2"/>
          </w:tcPr>
          <w:p w14:paraId="098C44F7" w14:textId="1C21F350" w:rsidR="0057480B" w:rsidRPr="00113DDC" w:rsidRDefault="00D0255E">
            <w:pPr>
              <w:pStyle w:val="TableParagraph"/>
              <w:spacing w:before="0"/>
              <w:ind w:left="107"/>
              <w:rPr>
                <w:rFonts w:ascii="Arial" w:hAnsi="Arial" w:cs="Arial"/>
              </w:rPr>
            </w:pPr>
            <w:r w:rsidRPr="00113DDC">
              <w:rPr>
                <w:rFonts w:ascii="Arial" w:hAnsi="Arial" w:cs="Arial"/>
                <w:b/>
              </w:rPr>
              <w:t>APOIADORA</w:t>
            </w:r>
            <w:r w:rsidRPr="00113DDC">
              <w:rPr>
                <w:rFonts w:ascii="Arial" w:hAnsi="Arial" w:cs="Arial"/>
                <w:spacing w:val="2"/>
              </w:rPr>
              <w:t xml:space="preserve"> </w:t>
            </w:r>
            <w:r w:rsidRPr="00113DDC">
              <w:rPr>
                <w:rFonts w:ascii="Arial" w:hAnsi="Arial" w:cs="Arial"/>
                <w:b/>
              </w:rPr>
              <w:t>INSTITUCIONAL:</w:t>
            </w:r>
            <w:r w:rsidRPr="00113DDC">
              <w:rPr>
                <w:rFonts w:ascii="Arial" w:hAnsi="Arial" w:cs="Arial"/>
                <w:spacing w:val="4"/>
              </w:rPr>
              <w:t xml:space="preserve"> </w:t>
            </w:r>
            <w:r w:rsidR="00D045CD" w:rsidRPr="00113DDC">
              <w:rPr>
                <w:rFonts w:ascii="Arial" w:hAnsi="Arial" w:cs="Arial"/>
              </w:rPr>
              <w:t>Lia Mara Couto Diniz dos Santos</w:t>
            </w:r>
          </w:p>
        </w:tc>
      </w:tr>
      <w:tr w:rsidR="0057480B" w14:paraId="567E06A7" w14:textId="77777777">
        <w:trPr>
          <w:trHeight w:val="412"/>
        </w:trPr>
        <w:tc>
          <w:tcPr>
            <w:tcW w:w="10352" w:type="dxa"/>
            <w:gridSpan w:val="2"/>
          </w:tcPr>
          <w:p w14:paraId="291645BC" w14:textId="739C9A9A" w:rsidR="0057480B" w:rsidRPr="00113DDC" w:rsidRDefault="00D0255E">
            <w:pPr>
              <w:pStyle w:val="TableParagraph"/>
              <w:spacing w:before="0"/>
              <w:ind w:left="107"/>
              <w:rPr>
                <w:rFonts w:ascii="Arial" w:hAnsi="Arial" w:cs="Arial"/>
              </w:rPr>
            </w:pPr>
            <w:r w:rsidRPr="00113DDC">
              <w:rPr>
                <w:rFonts w:ascii="Arial" w:hAnsi="Arial" w:cs="Arial"/>
                <w:b/>
              </w:rPr>
              <w:t>NOME</w:t>
            </w:r>
            <w:r w:rsidRPr="00113DDC">
              <w:rPr>
                <w:rFonts w:ascii="Arial" w:hAnsi="Arial" w:cs="Arial"/>
                <w:spacing w:val="-16"/>
              </w:rPr>
              <w:t xml:space="preserve"> </w:t>
            </w:r>
            <w:r w:rsidRPr="00113DDC">
              <w:rPr>
                <w:rFonts w:ascii="Arial" w:hAnsi="Arial" w:cs="Arial"/>
                <w:b/>
              </w:rPr>
              <w:t>DA</w:t>
            </w:r>
            <w:r w:rsidRPr="00113DDC">
              <w:rPr>
                <w:rFonts w:ascii="Arial" w:hAnsi="Arial" w:cs="Arial"/>
                <w:spacing w:val="-14"/>
              </w:rPr>
              <w:t xml:space="preserve"> </w:t>
            </w:r>
            <w:r w:rsidRPr="00113DDC">
              <w:rPr>
                <w:rFonts w:ascii="Arial" w:hAnsi="Arial" w:cs="Arial"/>
                <w:b/>
              </w:rPr>
              <w:t>ATIVIDADE:</w:t>
            </w:r>
            <w:r w:rsidRPr="00113DDC">
              <w:rPr>
                <w:rFonts w:ascii="Arial" w:hAnsi="Arial" w:cs="Arial"/>
                <w:spacing w:val="-13"/>
              </w:rPr>
              <w:t xml:space="preserve"> </w:t>
            </w:r>
            <w:r w:rsidRPr="00113DDC">
              <w:rPr>
                <w:rFonts w:ascii="Arial" w:hAnsi="Arial" w:cs="Arial"/>
              </w:rPr>
              <w:t>Visita</w:t>
            </w:r>
            <w:r w:rsidRPr="00113DDC">
              <w:rPr>
                <w:rFonts w:ascii="Arial" w:hAnsi="Arial" w:cs="Arial"/>
                <w:spacing w:val="-11"/>
              </w:rPr>
              <w:t xml:space="preserve"> </w:t>
            </w:r>
            <w:r w:rsidRPr="00113DDC">
              <w:rPr>
                <w:rFonts w:ascii="Arial" w:hAnsi="Arial" w:cs="Arial"/>
              </w:rPr>
              <w:t>Institucional</w:t>
            </w:r>
            <w:r w:rsidRPr="00113DDC">
              <w:rPr>
                <w:rFonts w:ascii="Arial" w:hAnsi="Arial" w:cs="Arial"/>
                <w:spacing w:val="-13"/>
              </w:rPr>
              <w:t xml:space="preserve"> </w:t>
            </w:r>
            <w:r w:rsidRPr="00113DDC">
              <w:rPr>
                <w:rFonts w:ascii="Arial" w:hAnsi="Arial" w:cs="Arial"/>
              </w:rPr>
              <w:t>ao</w:t>
            </w:r>
            <w:r w:rsidRPr="00113DDC">
              <w:rPr>
                <w:rFonts w:ascii="Arial" w:hAnsi="Arial" w:cs="Arial"/>
                <w:spacing w:val="-12"/>
              </w:rPr>
              <w:t xml:space="preserve"> </w:t>
            </w:r>
            <w:r w:rsidRPr="00113DDC">
              <w:rPr>
                <w:rFonts w:ascii="Arial" w:hAnsi="Arial" w:cs="Arial"/>
              </w:rPr>
              <w:t>Hospital</w:t>
            </w:r>
            <w:r w:rsidRPr="00113DDC">
              <w:rPr>
                <w:rFonts w:ascii="Arial" w:hAnsi="Arial" w:cs="Arial"/>
                <w:spacing w:val="-15"/>
              </w:rPr>
              <w:t xml:space="preserve"> </w:t>
            </w:r>
            <w:r w:rsidRPr="00113DDC">
              <w:rPr>
                <w:rFonts w:ascii="Arial" w:hAnsi="Arial" w:cs="Arial"/>
              </w:rPr>
              <w:t>M</w:t>
            </w:r>
            <w:r w:rsidR="00D045CD" w:rsidRPr="00113DDC">
              <w:rPr>
                <w:rFonts w:ascii="Arial" w:hAnsi="Arial" w:cs="Arial"/>
              </w:rPr>
              <w:t xml:space="preserve">unicipal </w:t>
            </w:r>
            <w:r w:rsidRPr="00113DDC">
              <w:rPr>
                <w:rFonts w:ascii="Arial" w:hAnsi="Arial" w:cs="Arial"/>
              </w:rPr>
              <w:t>de</w:t>
            </w:r>
            <w:r w:rsidRPr="00113DDC">
              <w:rPr>
                <w:rFonts w:ascii="Arial" w:hAnsi="Arial" w:cs="Arial"/>
                <w:spacing w:val="-13"/>
              </w:rPr>
              <w:t xml:space="preserve"> </w:t>
            </w:r>
            <w:r w:rsidRPr="00113DDC">
              <w:rPr>
                <w:rFonts w:ascii="Arial" w:hAnsi="Arial" w:cs="Arial"/>
              </w:rPr>
              <w:t>Sa</w:t>
            </w:r>
            <w:r w:rsidR="00D045CD" w:rsidRPr="00113DDC">
              <w:rPr>
                <w:rFonts w:ascii="Arial" w:hAnsi="Arial" w:cs="Arial"/>
              </w:rPr>
              <w:t>ntarém</w:t>
            </w:r>
            <w:r w:rsidR="00113DDC" w:rsidRPr="00113DDC">
              <w:rPr>
                <w:rFonts w:ascii="Arial" w:hAnsi="Arial" w:cs="Arial"/>
              </w:rPr>
              <w:t xml:space="preserve"> Dr. Alberto Tolentino Sotelo</w:t>
            </w:r>
          </w:p>
        </w:tc>
      </w:tr>
      <w:tr w:rsidR="0057480B" w14:paraId="68FB1AAC" w14:textId="77777777">
        <w:trPr>
          <w:trHeight w:val="414"/>
        </w:trPr>
        <w:tc>
          <w:tcPr>
            <w:tcW w:w="3935" w:type="dxa"/>
          </w:tcPr>
          <w:p w14:paraId="3BD207D7" w14:textId="4413E16D" w:rsidR="0057480B" w:rsidRPr="00113DDC" w:rsidRDefault="00D0255E">
            <w:pPr>
              <w:pStyle w:val="TableParagraph"/>
              <w:spacing w:before="0"/>
              <w:ind w:left="107"/>
              <w:rPr>
                <w:rFonts w:ascii="Arial" w:hAnsi="Arial" w:cs="Arial"/>
              </w:rPr>
            </w:pPr>
            <w:r w:rsidRPr="00113DDC">
              <w:rPr>
                <w:rFonts w:ascii="Arial" w:hAnsi="Arial" w:cs="Arial"/>
                <w:b/>
              </w:rPr>
              <w:t>DATA:</w:t>
            </w:r>
            <w:r w:rsidRPr="00113DDC">
              <w:rPr>
                <w:rFonts w:ascii="Arial" w:hAnsi="Arial" w:cs="Arial"/>
                <w:spacing w:val="6"/>
              </w:rPr>
              <w:t xml:space="preserve"> </w:t>
            </w:r>
            <w:r w:rsidR="00480596">
              <w:rPr>
                <w:rFonts w:ascii="Arial" w:hAnsi="Arial" w:cs="Arial"/>
                <w:spacing w:val="-2"/>
              </w:rPr>
              <w:t>0</w:t>
            </w:r>
            <w:r w:rsidR="00F54E4D">
              <w:rPr>
                <w:rFonts w:ascii="Arial" w:hAnsi="Arial" w:cs="Arial"/>
                <w:spacing w:val="-2"/>
              </w:rPr>
              <w:t>5</w:t>
            </w:r>
            <w:r w:rsidR="00480596">
              <w:rPr>
                <w:rFonts w:ascii="Arial" w:hAnsi="Arial" w:cs="Arial"/>
                <w:spacing w:val="-2"/>
              </w:rPr>
              <w:t>/</w:t>
            </w:r>
            <w:r w:rsidR="00BF7BC6">
              <w:rPr>
                <w:rFonts w:ascii="Arial" w:hAnsi="Arial" w:cs="Arial"/>
                <w:spacing w:val="-2"/>
              </w:rPr>
              <w:t>06/</w:t>
            </w:r>
            <w:r w:rsidRPr="00113DDC">
              <w:rPr>
                <w:rFonts w:ascii="Arial" w:hAnsi="Arial" w:cs="Arial"/>
                <w:spacing w:val="-2"/>
              </w:rPr>
              <w:t>202</w:t>
            </w:r>
            <w:r w:rsidR="00BD283F">
              <w:rPr>
                <w:rFonts w:ascii="Arial" w:hAnsi="Arial" w:cs="Arial"/>
                <w:spacing w:val="-2"/>
              </w:rPr>
              <w:t>6</w:t>
            </w:r>
          </w:p>
        </w:tc>
        <w:tc>
          <w:tcPr>
            <w:tcW w:w="6417" w:type="dxa"/>
          </w:tcPr>
          <w:p w14:paraId="03838E6A" w14:textId="6F22D536" w:rsidR="0057480B" w:rsidRPr="00113DDC" w:rsidRDefault="00D0255E">
            <w:pPr>
              <w:pStyle w:val="TableParagraph"/>
              <w:spacing w:before="0"/>
              <w:ind w:left="107"/>
              <w:rPr>
                <w:rFonts w:ascii="Arial" w:hAnsi="Arial" w:cs="Arial"/>
              </w:rPr>
            </w:pPr>
            <w:r w:rsidRPr="00113DDC">
              <w:rPr>
                <w:rFonts w:ascii="Arial" w:hAnsi="Arial" w:cs="Arial"/>
                <w:b/>
              </w:rPr>
              <w:t>HORÁRIO:</w:t>
            </w:r>
            <w:r w:rsidRPr="00113DDC">
              <w:rPr>
                <w:rFonts w:ascii="Arial" w:hAnsi="Arial" w:cs="Arial"/>
                <w:spacing w:val="3"/>
              </w:rPr>
              <w:t xml:space="preserve"> </w:t>
            </w:r>
            <w:r w:rsidR="00BF7BC6">
              <w:rPr>
                <w:rFonts w:ascii="Arial" w:hAnsi="Arial" w:cs="Arial"/>
              </w:rPr>
              <w:t>14</w:t>
            </w:r>
            <w:r w:rsidR="008F3EFB">
              <w:rPr>
                <w:rFonts w:ascii="Arial" w:hAnsi="Arial" w:cs="Arial"/>
              </w:rPr>
              <w:t>:0</w:t>
            </w:r>
            <w:r w:rsidRPr="00113DDC">
              <w:rPr>
                <w:rFonts w:ascii="Arial" w:hAnsi="Arial" w:cs="Arial"/>
              </w:rPr>
              <w:t>0</w:t>
            </w:r>
            <w:r w:rsidR="00D045CD" w:rsidRPr="00113DDC">
              <w:rPr>
                <w:rFonts w:ascii="Arial" w:hAnsi="Arial" w:cs="Arial"/>
              </w:rPr>
              <w:t xml:space="preserve"> às 1</w:t>
            </w:r>
            <w:r w:rsidR="00BF7BC6">
              <w:rPr>
                <w:rFonts w:ascii="Arial" w:hAnsi="Arial" w:cs="Arial"/>
              </w:rPr>
              <w:t>7</w:t>
            </w:r>
            <w:r w:rsidR="00D045CD" w:rsidRPr="00113DDC">
              <w:rPr>
                <w:rFonts w:ascii="Arial" w:hAnsi="Arial" w:cs="Arial"/>
              </w:rPr>
              <w:t>h:00</w:t>
            </w:r>
          </w:p>
        </w:tc>
      </w:tr>
      <w:tr w:rsidR="0057480B" w14:paraId="06734546" w14:textId="77777777">
        <w:trPr>
          <w:trHeight w:val="2071"/>
        </w:trPr>
        <w:tc>
          <w:tcPr>
            <w:tcW w:w="10352" w:type="dxa"/>
            <w:gridSpan w:val="2"/>
          </w:tcPr>
          <w:p w14:paraId="043B3219" w14:textId="77777777" w:rsidR="0057480B" w:rsidRPr="00113DDC" w:rsidRDefault="00D0255E">
            <w:pPr>
              <w:pStyle w:val="TableParagraph"/>
              <w:spacing w:before="0"/>
              <w:ind w:left="107"/>
              <w:rPr>
                <w:rFonts w:ascii="Arial" w:hAnsi="Arial" w:cs="Arial"/>
                <w:b/>
              </w:rPr>
            </w:pPr>
            <w:bookmarkStart w:id="1" w:name="HMINSNS-GERAL.vsdx"/>
            <w:bookmarkStart w:id="2" w:name="GERAL"/>
            <w:bookmarkStart w:id="3" w:name="ADMIN"/>
            <w:bookmarkStart w:id="4" w:name="TÉCNICA"/>
            <w:bookmarkStart w:id="5" w:name="CLÍNICA"/>
            <w:bookmarkStart w:id="6" w:name="ENFERMAGEM"/>
            <w:bookmarkStart w:id="7" w:name="DEPD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r w:rsidRPr="00113DDC">
              <w:rPr>
                <w:rFonts w:ascii="Arial" w:hAnsi="Arial" w:cs="Arial"/>
                <w:b/>
                <w:spacing w:val="-2"/>
              </w:rPr>
              <w:t>OBJETIVO:</w:t>
            </w:r>
          </w:p>
          <w:p w14:paraId="344998AF" w14:textId="37371FAF" w:rsidR="0057480B" w:rsidRPr="00113DDC" w:rsidRDefault="008060FB" w:rsidP="00A90575">
            <w:pPr>
              <w:pStyle w:val="TableParagraph"/>
              <w:spacing w:before="140" w:line="360" w:lineRule="auto"/>
              <w:ind w:left="107" w:right="9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reunião teve como objetivo d</w:t>
            </w:r>
            <w:r w:rsidRPr="008060FB">
              <w:rPr>
                <w:rFonts w:ascii="Arial" w:hAnsi="Arial" w:cs="Arial"/>
              </w:rPr>
              <w:t xml:space="preserve">iscutir e acompanhar as ações relacionadas à qualificação da assistência materna e neonatal, por meio da entrega do Protocolo de Parto Seguro, da adequação dos formulários que compõem o Protocolo de Prevenção de Sepse Materna e Puerperal e do monitoramento </w:t>
            </w:r>
            <w:r>
              <w:rPr>
                <w:rFonts w:ascii="Arial" w:hAnsi="Arial" w:cs="Arial"/>
              </w:rPr>
              <w:t xml:space="preserve">junto a TI </w:t>
            </w:r>
            <w:r w:rsidRPr="008060FB">
              <w:rPr>
                <w:rFonts w:ascii="Arial" w:hAnsi="Arial" w:cs="Arial"/>
              </w:rPr>
              <w:t>da implantação do Check-list da Classificação de Risco no Sistema Integrado de Saúde,</w:t>
            </w:r>
            <w:r>
              <w:rPr>
                <w:rFonts w:ascii="Arial" w:hAnsi="Arial" w:cs="Arial"/>
              </w:rPr>
              <w:t xml:space="preserve"> com a equipe</w:t>
            </w:r>
            <w:r w:rsidRPr="008060FB">
              <w:rPr>
                <w:rFonts w:ascii="Arial" w:hAnsi="Arial" w:cs="Arial"/>
              </w:rPr>
              <w:t xml:space="preserve"> visando fortalecer a segurança do paciente, a padronização dos processos assistenciais e a melhoria contínua da qualidade dos serviços prestados.</w:t>
            </w:r>
          </w:p>
        </w:tc>
      </w:tr>
      <w:tr w:rsidR="0057480B" w14:paraId="0449E68B" w14:textId="77777777" w:rsidTr="007F6678">
        <w:trPr>
          <w:trHeight w:val="2374"/>
        </w:trPr>
        <w:tc>
          <w:tcPr>
            <w:tcW w:w="10352" w:type="dxa"/>
            <w:gridSpan w:val="2"/>
          </w:tcPr>
          <w:p w14:paraId="3E654D22" w14:textId="77777777" w:rsidR="008F3EFB" w:rsidRDefault="008F3EFB" w:rsidP="003D5C6F">
            <w:pPr>
              <w:pStyle w:val="TableParagraph"/>
              <w:spacing w:before="0"/>
              <w:ind w:left="107"/>
              <w:rPr>
                <w:rFonts w:ascii="Arial" w:hAnsi="Arial" w:cs="Arial"/>
                <w:b/>
                <w:spacing w:val="-2"/>
                <w:sz w:val="24"/>
              </w:rPr>
            </w:pPr>
          </w:p>
          <w:p w14:paraId="44AE1A4F" w14:textId="70DA53BD" w:rsidR="00F35C0B" w:rsidRPr="00C03087" w:rsidRDefault="003D5C6F" w:rsidP="001B1C65">
            <w:pPr>
              <w:pStyle w:val="TableParagraph"/>
              <w:spacing w:before="0"/>
              <w:ind w:left="107"/>
              <w:rPr>
                <w:rFonts w:ascii="Arial" w:hAnsi="Arial" w:cs="Arial"/>
                <w:b/>
                <w:spacing w:val="-2"/>
              </w:rPr>
            </w:pPr>
            <w:r w:rsidRPr="00C03087">
              <w:rPr>
                <w:rFonts w:ascii="Arial" w:hAnsi="Arial" w:cs="Arial"/>
                <w:b/>
                <w:spacing w:val="-2"/>
              </w:rPr>
              <w:t>PAUTAS DIA</w:t>
            </w:r>
            <w:r w:rsidR="006C130F">
              <w:rPr>
                <w:rFonts w:ascii="Arial" w:hAnsi="Arial" w:cs="Arial"/>
                <w:b/>
                <w:spacing w:val="-2"/>
              </w:rPr>
              <w:t xml:space="preserve"> </w:t>
            </w:r>
            <w:r w:rsidR="00C57652">
              <w:rPr>
                <w:rFonts w:ascii="Arial" w:hAnsi="Arial" w:cs="Arial"/>
                <w:b/>
                <w:spacing w:val="-2"/>
              </w:rPr>
              <w:t>0</w:t>
            </w:r>
            <w:r w:rsidR="00F54E4D">
              <w:rPr>
                <w:rFonts w:ascii="Arial" w:hAnsi="Arial" w:cs="Arial"/>
                <w:b/>
                <w:spacing w:val="-2"/>
              </w:rPr>
              <w:t>5</w:t>
            </w:r>
            <w:r w:rsidR="00C57652">
              <w:rPr>
                <w:rFonts w:ascii="Arial" w:hAnsi="Arial" w:cs="Arial"/>
                <w:b/>
                <w:spacing w:val="-2"/>
              </w:rPr>
              <w:t>/</w:t>
            </w:r>
            <w:r w:rsidR="009D05CB">
              <w:rPr>
                <w:rFonts w:ascii="Arial" w:hAnsi="Arial" w:cs="Arial"/>
                <w:b/>
                <w:spacing w:val="-2"/>
              </w:rPr>
              <w:t>06/</w:t>
            </w:r>
            <w:r w:rsidRPr="00C03087">
              <w:rPr>
                <w:rFonts w:ascii="Arial" w:hAnsi="Arial" w:cs="Arial"/>
                <w:b/>
                <w:spacing w:val="-2"/>
              </w:rPr>
              <w:t>202</w:t>
            </w:r>
            <w:r w:rsidR="000254B5">
              <w:rPr>
                <w:rFonts w:ascii="Arial" w:hAnsi="Arial" w:cs="Arial"/>
                <w:b/>
                <w:spacing w:val="-2"/>
              </w:rPr>
              <w:t>6</w:t>
            </w:r>
            <w:r w:rsidRPr="00C03087">
              <w:rPr>
                <w:rFonts w:ascii="Arial" w:hAnsi="Arial" w:cs="Arial"/>
                <w:b/>
                <w:spacing w:val="-2"/>
              </w:rPr>
              <w:t>:</w:t>
            </w:r>
          </w:p>
          <w:p w14:paraId="5714ADAE" w14:textId="5E492ADA" w:rsidR="000A7E20" w:rsidRPr="00F54E4D" w:rsidRDefault="009D05CB" w:rsidP="006C130F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124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Entrega do Protocolo de Parto Seguro pelo Núcleo de Qualidade e Segurança do Paciente-NQSP</w:t>
            </w:r>
          </w:p>
          <w:p w14:paraId="7AE053D2" w14:textId="77777777" w:rsidR="00F54E4D" w:rsidRPr="009D05CB" w:rsidRDefault="00F54E4D" w:rsidP="006C130F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124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Ajuste do</w:t>
            </w:r>
            <w:r w:rsidR="009D05CB">
              <w:rPr>
                <w:rFonts w:ascii="Arial" w:hAnsi="Arial" w:cs="Arial"/>
                <w:spacing w:val="-2"/>
              </w:rPr>
              <w:t>s formulários de disparo que compõem o</w:t>
            </w:r>
            <w:r>
              <w:rPr>
                <w:rFonts w:ascii="Arial" w:hAnsi="Arial" w:cs="Arial"/>
                <w:spacing w:val="-2"/>
              </w:rPr>
              <w:t xml:space="preserve"> protocolo de prevenção de SEPSE Materna e Puerperal junto a SCIH</w:t>
            </w:r>
          </w:p>
          <w:p w14:paraId="19A5AF7C" w14:textId="0D750E2D" w:rsidR="009D05CB" w:rsidRPr="006C130F" w:rsidRDefault="009D05CB" w:rsidP="006C130F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124"/>
              <w:rPr>
                <w:rFonts w:ascii="Arial" w:hAnsi="Arial" w:cs="Arial"/>
              </w:rPr>
            </w:pPr>
            <w:r w:rsidRPr="009D05CB">
              <w:rPr>
                <w:rFonts w:ascii="Arial" w:hAnsi="Arial" w:cs="Arial"/>
              </w:rPr>
              <w:t>Implantação do Check-list da Classificação de Risco no Sistema Integrado de Saúde</w:t>
            </w:r>
            <w:r>
              <w:rPr>
                <w:rFonts w:ascii="Arial" w:hAnsi="Arial" w:cs="Arial"/>
              </w:rPr>
              <w:t>.</w:t>
            </w:r>
          </w:p>
        </w:tc>
      </w:tr>
      <w:tr w:rsidR="001965E5" w14:paraId="3A667F36" w14:textId="77777777" w:rsidTr="00A45340">
        <w:trPr>
          <w:trHeight w:val="699"/>
        </w:trPr>
        <w:tc>
          <w:tcPr>
            <w:tcW w:w="10352" w:type="dxa"/>
            <w:gridSpan w:val="2"/>
          </w:tcPr>
          <w:p w14:paraId="4F4F734E" w14:textId="0CDB24D1" w:rsidR="005725AD" w:rsidRDefault="001965E5" w:rsidP="001965E5">
            <w:pPr>
              <w:pStyle w:val="TableParagraph"/>
              <w:spacing w:before="0"/>
              <w:ind w:left="107"/>
              <w:jc w:val="both"/>
              <w:rPr>
                <w:rFonts w:ascii="Arial" w:hAnsi="Arial" w:cs="Arial"/>
                <w:b/>
                <w:spacing w:val="-2"/>
              </w:rPr>
            </w:pPr>
            <w:r w:rsidRPr="005725AD">
              <w:rPr>
                <w:rFonts w:ascii="Arial" w:hAnsi="Arial" w:cs="Arial"/>
                <w:b/>
              </w:rPr>
              <w:t>PONTOS</w:t>
            </w:r>
            <w:r w:rsidRPr="005725AD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5725AD">
              <w:rPr>
                <w:rFonts w:ascii="Arial" w:hAnsi="Arial" w:cs="Arial"/>
                <w:b/>
              </w:rPr>
              <w:t>ABORDADOS</w:t>
            </w:r>
            <w:r w:rsidRPr="005725AD">
              <w:rPr>
                <w:rFonts w:ascii="Arial" w:hAnsi="Arial" w:cs="Arial"/>
                <w:b/>
                <w:spacing w:val="4"/>
              </w:rPr>
              <w:t xml:space="preserve"> </w:t>
            </w:r>
            <w:r w:rsidRPr="005725AD">
              <w:rPr>
                <w:rFonts w:ascii="Arial" w:hAnsi="Arial" w:cs="Arial"/>
                <w:b/>
              </w:rPr>
              <w:t>NA</w:t>
            </w:r>
            <w:r w:rsidRPr="005725AD">
              <w:rPr>
                <w:rFonts w:ascii="Arial" w:hAnsi="Arial" w:cs="Arial"/>
                <w:b/>
                <w:spacing w:val="4"/>
              </w:rPr>
              <w:t xml:space="preserve"> </w:t>
            </w:r>
            <w:r w:rsidRPr="005725AD">
              <w:rPr>
                <w:rFonts w:ascii="Arial" w:hAnsi="Arial" w:cs="Arial"/>
                <w:b/>
                <w:spacing w:val="-2"/>
              </w:rPr>
              <w:t>REUNIÃO:</w:t>
            </w:r>
          </w:p>
          <w:p w14:paraId="77D669FA" w14:textId="77777777" w:rsidR="00F54E4D" w:rsidRDefault="00F54E4D" w:rsidP="001965E5">
            <w:pPr>
              <w:pStyle w:val="TableParagraph"/>
              <w:spacing w:before="0"/>
              <w:ind w:left="107"/>
              <w:jc w:val="both"/>
              <w:rPr>
                <w:rFonts w:ascii="Arial" w:hAnsi="Arial" w:cs="Arial"/>
                <w:b/>
                <w:spacing w:val="-2"/>
              </w:rPr>
            </w:pPr>
          </w:p>
          <w:p w14:paraId="6ABE0836" w14:textId="6058A27F" w:rsidR="00275E16" w:rsidRPr="00275E16" w:rsidRDefault="00275E16" w:rsidP="00275E16">
            <w:pPr>
              <w:pStyle w:val="TableParagraph"/>
              <w:spacing w:before="0" w:line="360" w:lineRule="auto"/>
              <w:ind w:left="107"/>
              <w:jc w:val="both"/>
              <w:rPr>
                <w:rFonts w:ascii="Arial" w:hAnsi="Arial" w:cs="Arial"/>
                <w:bCs/>
                <w:spacing w:val="-2"/>
                <w:lang w:val="pt-BR"/>
              </w:rPr>
            </w:pPr>
            <w:r w:rsidRPr="00275E16">
              <w:rPr>
                <w:rFonts w:ascii="Arial" w:hAnsi="Arial" w:cs="Arial"/>
                <w:bCs/>
                <w:spacing w:val="-2"/>
                <w:lang w:val="pt-BR"/>
              </w:rPr>
              <w:t xml:space="preserve">Durante a reunião, foram discutidas ações voltadas ao fortalecimento da segurança do paciente e à qualificação dos processos assistenciais. Inicialmente, foi realizada a entrega do Protocolo de Parto Seguro pelo Núcleo de Qualidade e Segurança do Paciente (NQSP), </w:t>
            </w:r>
            <w:r>
              <w:rPr>
                <w:rFonts w:ascii="Arial" w:hAnsi="Arial" w:cs="Arial"/>
                <w:bCs/>
                <w:spacing w:val="-2"/>
                <w:lang w:val="pt-BR"/>
              </w:rPr>
              <w:t xml:space="preserve">para a Gerente de Enfermagem da Obstetrícia e Berçário, </w:t>
            </w:r>
            <w:r w:rsidRPr="00275E16">
              <w:rPr>
                <w:rFonts w:ascii="Arial" w:hAnsi="Arial" w:cs="Arial"/>
                <w:bCs/>
                <w:spacing w:val="-2"/>
                <w:lang w:val="pt-BR"/>
              </w:rPr>
              <w:t>com orientações sobre sua aplicação e importância para a padronização das práticas assistenciais voltadas à saúde materna e neonatal.</w:t>
            </w:r>
          </w:p>
          <w:p w14:paraId="174DFE8C" w14:textId="77777777" w:rsidR="00275E16" w:rsidRPr="00275E16" w:rsidRDefault="00275E16" w:rsidP="00275E16">
            <w:pPr>
              <w:pStyle w:val="TableParagraph"/>
              <w:spacing w:before="0" w:line="360" w:lineRule="auto"/>
              <w:ind w:left="107"/>
              <w:jc w:val="both"/>
              <w:rPr>
                <w:rFonts w:ascii="Arial" w:hAnsi="Arial" w:cs="Arial"/>
                <w:bCs/>
                <w:spacing w:val="-2"/>
                <w:lang w:val="pt-BR"/>
              </w:rPr>
            </w:pPr>
            <w:r w:rsidRPr="00275E16">
              <w:rPr>
                <w:rFonts w:ascii="Arial" w:hAnsi="Arial" w:cs="Arial"/>
                <w:bCs/>
                <w:spacing w:val="-2"/>
                <w:lang w:val="pt-BR"/>
              </w:rPr>
              <w:t>Na sequência, foram apresentados os ajustes necessários nos formulários de disparo que compõem o Protocolo de Prevenção de Sepse Materna e Puerperal, desenvolvidos em conjunto com a Comissão de Controle de Infecção Hospitalar (SCIH), visando aprimorar a identificação precoce e o acompanhamento dos casos, contribuindo para uma assistência mais segura e efetiva.</w:t>
            </w:r>
          </w:p>
          <w:p w14:paraId="262B0F29" w14:textId="19E874D2" w:rsidR="00275E16" w:rsidRPr="00275E16" w:rsidRDefault="00275E16" w:rsidP="00275E16">
            <w:pPr>
              <w:pStyle w:val="TableParagraph"/>
              <w:spacing w:before="0" w:line="360" w:lineRule="auto"/>
              <w:ind w:left="107"/>
              <w:jc w:val="both"/>
              <w:rPr>
                <w:rFonts w:ascii="Arial" w:hAnsi="Arial" w:cs="Arial"/>
                <w:bCs/>
                <w:spacing w:val="-2"/>
                <w:lang w:val="pt-BR"/>
              </w:rPr>
            </w:pPr>
            <w:r w:rsidRPr="00275E16">
              <w:rPr>
                <w:rFonts w:ascii="Arial" w:hAnsi="Arial" w:cs="Arial"/>
                <w:bCs/>
                <w:spacing w:val="-2"/>
                <w:lang w:val="pt-BR"/>
              </w:rPr>
              <w:t>Também foi debatido o andamento da implantação do Check-list da Classificação de Risco</w:t>
            </w:r>
            <w:r>
              <w:rPr>
                <w:rFonts w:ascii="Arial" w:hAnsi="Arial" w:cs="Arial"/>
                <w:bCs/>
                <w:spacing w:val="-2"/>
                <w:lang w:val="pt-BR"/>
              </w:rPr>
              <w:t xml:space="preserve"> – referente ao Protocolo de MEOWS, diretamente incluso no</w:t>
            </w:r>
            <w:r w:rsidRPr="00275E16">
              <w:rPr>
                <w:rFonts w:ascii="Arial" w:hAnsi="Arial" w:cs="Arial"/>
                <w:bCs/>
                <w:spacing w:val="-2"/>
                <w:lang w:val="pt-BR"/>
              </w:rPr>
              <w:t xml:space="preserve"> no Sistema Integrado de Saúde, sendo informado que a equipe de Tecnologia da Informação (TI) permanece aguardando retorno do suporte técnico para </w:t>
            </w:r>
            <w:r w:rsidRPr="00275E16">
              <w:rPr>
                <w:rFonts w:ascii="Arial" w:hAnsi="Arial" w:cs="Arial"/>
                <w:bCs/>
                <w:spacing w:val="-2"/>
                <w:lang w:val="pt-BR"/>
              </w:rPr>
              <w:lastRenderedPageBreak/>
              <w:t xml:space="preserve">conclusão das adequações necessárias no sistema e posterior disponibilização da ferramenta para </w:t>
            </w:r>
            <w:r w:rsidR="00425E2D">
              <w:rPr>
                <w:rFonts w:ascii="Arial" w:hAnsi="Arial" w:cs="Arial"/>
                <w:bCs/>
                <w:spacing w:val="-2"/>
                <w:lang w:val="pt-BR"/>
              </w:rPr>
              <w:t xml:space="preserve">treinamento e </w:t>
            </w:r>
            <w:r w:rsidRPr="00275E16">
              <w:rPr>
                <w:rFonts w:ascii="Arial" w:hAnsi="Arial" w:cs="Arial"/>
                <w:bCs/>
                <w:spacing w:val="-2"/>
                <w:lang w:val="pt-BR"/>
              </w:rPr>
              <w:t>utilização pelas equipes assistenciais.</w:t>
            </w:r>
          </w:p>
          <w:p w14:paraId="5CF16A9D" w14:textId="77777777" w:rsidR="00275E16" w:rsidRPr="00275E16" w:rsidRDefault="00275E16" w:rsidP="00275E16">
            <w:pPr>
              <w:pStyle w:val="TableParagraph"/>
              <w:spacing w:before="0" w:line="360" w:lineRule="auto"/>
              <w:ind w:left="107"/>
              <w:jc w:val="both"/>
              <w:rPr>
                <w:rFonts w:ascii="Arial" w:hAnsi="Arial" w:cs="Arial"/>
                <w:bCs/>
                <w:spacing w:val="-2"/>
                <w:lang w:val="pt-BR"/>
              </w:rPr>
            </w:pPr>
            <w:r w:rsidRPr="00275E16">
              <w:rPr>
                <w:rFonts w:ascii="Arial" w:hAnsi="Arial" w:cs="Arial"/>
                <w:bCs/>
                <w:spacing w:val="-2"/>
                <w:lang w:val="pt-BR"/>
              </w:rPr>
              <w:t>Por fim, reforçou-se a importância do acompanhamento contínuo dessas ações, considerando seu impacto na melhoria da qualidade assistencial, na segurança dos pacientes e no fortalecimento dos processos institucionais.</w:t>
            </w:r>
          </w:p>
          <w:p w14:paraId="6826FA8A" w14:textId="7F08B725" w:rsidR="00FB45B1" w:rsidRPr="0081140A" w:rsidRDefault="00FB45B1" w:rsidP="00775B99">
            <w:pPr>
              <w:pStyle w:val="TableParagraph"/>
              <w:spacing w:before="0" w:line="360" w:lineRule="auto"/>
              <w:ind w:left="107"/>
              <w:jc w:val="both"/>
              <w:rPr>
                <w:rFonts w:ascii="Arial" w:hAnsi="Arial" w:cs="Arial"/>
                <w:bCs/>
                <w:spacing w:val="-2"/>
                <w:lang w:val="pt-BR"/>
              </w:rPr>
            </w:pPr>
          </w:p>
        </w:tc>
      </w:tr>
      <w:tr w:rsidR="002C1843" w14:paraId="649FC719" w14:textId="77777777" w:rsidTr="00BE07B4">
        <w:trPr>
          <w:trHeight w:val="1550"/>
        </w:trPr>
        <w:tc>
          <w:tcPr>
            <w:tcW w:w="10352" w:type="dxa"/>
            <w:gridSpan w:val="2"/>
          </w:tcPr>
          <w:p w14:paraId="08B67EB6" w14:textId="77777777" w:rsidR="002C1843" w:rsidRPr="00560C5D" w:rsidRDefault="002C1843" w:rsidP="004132F7">
            <w:pPr>
              <w:pStyle w:val="TableParagraph"/>
              <w:spacing w:before="0" w:line="360" w:lineRule="auto"/>
              <w:jc w:val="both"/>
              <w:rPr>
                <w:rFonts w:ascii="Arial" w:hAnsi="Arial" w:cs="Arial"/>
              </w:rPr>
            </w:pPr>
          </w:p>
          <w:p w14:paraId="2BB993C7" w14:textId="77777777" w:rsidR="004132F7" w:rsidRDefault="002C1843" w:rsidP="004132F7">
            <w:pPr>
              <w:pStyle w:val="TableParagraph"/>
              <w:spacing w:before="0"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560C5D">
              <w:rPr>
                <w:rFonts w:ascii="Arial" w:hAnsi="Arial" w:cs="Arial"/>
                <w:b/>
                <w:bCs/>
              </w:rPr>
              <w:t>ASPECTOS RELEVANTES OBSERVADOS:</w:t>
            </w:r>
          </w:p>
          <w:p w14:paraId="770FE248" w14:textId="00170E14" w:rsidR="00A41A39" w:rsidRPr="00560C5D" w:rsidRDefault="00A41A39" w:rsidP="004132F7">
            <w:pPr>
              <w:pStyle w:val="TableParagraph"/>
              <w:spacing w:before="0"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560C5D">
              <w:rPr>
                <w:rFonts w:ascii="Arial" w:hAnsi="Arial" w:cs="Arial"/>
                <w:lang w:val="pt-BR"/>
              </w:rPr>
              <w:t xml:space="preserve">Durante a reunião, observou-se o comprometimento das </w:t>
            </w:r>
            <w:r w:rsidRPr="00425E2D">
              <w:rPr>
                <w:rFonts w:ascii="Arial" w:hAnsi="Arial" w:cs="Arial"/>
              </w:rPr>
              <w:t xml:space="preserve">equipes envolvidas com o fortalecimento das </w:t>
            </w:r>
            <w:r>
              <w:rPr>
                <w:rFonts w:ascii="Arial" w:hAnsi="Arial" w:cs="Arial"/>
              </w:rPr>
              <w:t xml:space="preserve"> </w:t>
            </w:r>
            <w:r w:rsidRPr="00425E2D">
              <w:rPr>
                <w:rFonts w:ascii="Arial" w:hAnsi="Arial" w:cs="Arial"/>
              </w:rPr>
              <w:t xml:space="preserve">ações </w:t>
            </w:r>
            <w:r>
              <w:rPr>
                <w:rFonts w:ascii="Arial" w:hAnsi="Arial" w:cs="Arial"/>
              </w:rPr>
              <w:t>do plano de ação, a efetividade na</w:t>
            </w:r>
            <w:r w:rsidRPr="00425E2D">
              <w:rPr>
                <w:rFonts w:ascii="Arial" w:hAnsi="Arial" w:cs="Arial"/>
              </w:rPr>
              <w:t xml:space="preserve"> segurança do paciente e qualificação da assistência, evidenciado pela atualização e implementação de protocolos institucionais, bem como pelo alinhamento entre os setores responsáveis. Destacou-se a importância da integração entre o Núcleo de Qualidade e Segurança do Paciente (NQSP), a Comissão de Controle de Infecção Hospitalar (SCIH) e a Tecnologia da Informação (TI) para o avanço das ações propostas</w:t>
            </w:r>
            <w:r>
              <w:rPr>
                <w:rFonts w:ascii="Arial" w:hAnsi="Arial" w:cs="Arial"/>
              </w:rPr>
              <w:t xml:space="preserve"> como a criação dos Protocolos</w:t>
            </w:r>
            <w:r w:rsidRPr="00425E2D">
              <w:rPr>
                <w:rFonts w:ascii="Arial" w:hAnsi="Arial" w:cs="Arial"/>
              </w:rPr>
              <w:t>. Ressaltou-se ainda que a efetiva implantação das ferramentas discutidas contribuirá para a padronização dos processos assistenciais</w:t>
            </w:r>
            <w:r>
              <w:rPr>
                <w:rFonts w:ascii="Arial" w:hAnsi="Arial" w:cs="Arial"/>
              </w:rPr>
              <w:t>: obstétrico e neonatal</w:t>
            </w:r>
            <w:r w:rsidRPr="00425E2D">
              <w:rPr>
                <w:rFonts w:ascii="Arial" w:hAnsi="Arial" w:cs="Arial"/>
              </w:rPr>
              <w:t>, a melhoria da tomada de decisão clínica e o fortalecimento da cultura de segurança na instituição.</w:t>
            </w:r>
          </w:p>
          <w:p w14:paraId="62051CDC" w14:textId="77777777" w:rsidR="00560C5D" w:rsidRPr="00560C5D" w:rsidRDefault="00560C5D" w:rsidP="00560C5D">
            <w:pPr>
              <w:pStyle w:val="TableParagraph"/>
              <w:spacing w:line="360" w:lineRule="auto"/>
              <w:jc w:val="both"/>
              <w:rPr>
                <w:rFonts w:ascii="Arial" w:hAnsi="Arial" w:cs="Arial"/>
                <w:vanish/>
                <w:lang w:val="pt-BR"/>
              </w:rPr>
            </w:pPr>
            <w:r w:rsidRPr="00560C5D">
              <w:rPr>
                <w:rFonts w:ascii="Arial" w:hAnsi="Arial" w:cs="Arial"/>
                <w:vanish/>
                <w:lang w:val="pt-BR"/>
              </w:rPr>
              <w:t>Parte inferior do formulário</w:t>
            </w:r>
          </w:p>
          <w:p w14:paraId="62515110" w14:textId="2FDF50E4" w:rsidR="002C1843" w:rsidRPr="00560C5D" w:rsidRDefault="002C1843" w:rsidP="00560C5D">
            <w:pPr>
              <w:pStyle w:val="TableParagraph"/>
              <w:spacing w:before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57480B" w14:paraId="213049BF" w14:textId="77777777">
        <w:trPr>
          <w:trHeight w:val="5380"/>
        </w:trPr>
        <w:tc>
          <w:tcPr>
            <w:tcW w:w="10352" w:type="dxa"/>
            <w:gridSpan w:val="2"/>
          </w:tcPr>
          <w:p w14:paraId="5B61AF2C" w14:textId="77777777" w:rsidR="001F62DF" w:rsidRDefault="001F62DF" w:rsidP="005E16A1">
            <w:pPr>
              <w:pStyle w:val="TableParagraph"/>
              <w:spacing w:before="0" w:line="360" w:lineRule="auto"/>
              <w:ind w:left="107"/>
              <w:jc w:val="both"/>
              <w:rPr>
                <w:rFonts w:ascii="Arial" w:hAnsi="Arial" w:cs="Arial"/>
              </w:rPr>
            </w:pPr>
          </w:p>
          <w:p w14:paraId="6FCCBC2A" w14:textId="3798B14F" w:rsidR="00793921" w:rsidRDefault="00BC6520" w:rsidP="008C57C9">
            <w:pPr>
              <w:pStyle w:val="Ttulo1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="003625ED">
              <w:rPr>
                <w:sz w:val="22"/>
                <w:szCs w:val="22"/>
              </w:rPr>
              <w:t>CAMINHAMENTOS:</w:t>
            </w:r>
          </w:p>
          <w:p w14:paraId="764C7BCD" w14:textId="77777777" w:rsidR="003625ED" w:rsidRDefault="003625ED" w:rsidP="008C57C9">
            <w:pPr>
              <w:pStyle w:val="Ttulo1"/>
              <w:ind w:left="0"/>
              <w:jc w:val="both"/>
              <w:rPr>
                <w:sz w:val="22"/>
                <w:szCs w:val="22"/>
              </w:rPr>
            </w:pPr>
          </w:p>
          <w:p w14:paraId="51EF559B" w14:textId="214BDE4C" w:rsidR="003625ED" w:rsidRPr="003625ED" w:rsidRDefault="003625ED" w:rsidP="003625ED">
            <w:pPr>
              <w:pStyle w:val="Ttulo1"/>
              <w:spacing w:line="360" w:lineRule="auto"/>
              <w:jc w:val="both"/>
              <w:rPr>
                <w:b w:val="0"/>
                <w:bCs w:val="0"/>
                <w:sz w:val="22"/>
                <w:szCs w:val="22"/>
                <w:lang w:val="pt-BR"/>
              </w:rPr>
            </w:pPr>
            <w:r w:rsidRPr="003625ED">
              <w:rPr>
                <w:b w:val="0"/>
                <w:bCs w:val="0"/>
                <w:sz w:val="22"/>
                <w:szCs w:val="22"/>
                <w:lang w:val="pt-BR"/>
              </w:rPr>
              <w:t xml:space="preserve">Ficou definido que os setores responsáveis deverão dar continuidade às demandas pendentes discutidas durante a reunião, com prazo de até </w:t>
            </w:r>
            <w:r w:rsidR="006040E1">
              <w:rPr>
                <w:b w:val="0"/>
                <w:bCs w:val="0"/>
                <w:sz w:val="22"/>
                <w:szCs w:val="22"/>
                <w:lang w:val="pt-BR"/>
              </w:rPr>
              <w:t>7 (</w:t>
            </w:r>
            <w:r w:rsidRPr="003625ED">
              <w:rPr>
                <w:b w:val="0"/>
                <w:bCs w:val="0"/>
                <w:sz w:val="22"/>
                <w:szCs w:val="22"/>
                <w:lang w:val="pt-BR"/>
              </w:rPr>
              <w:t>sete dias</w:t>
            </w:r>
            <w:r w:rsidR="006040E1">
              <w:rPr>
                <w:b w:val="0"/>
                <w:bCs w:val="0"/>
                <w:sz w:val="22"/>
                <w:szCs w:val="22"/>
                <w:lang w:val="pt-BR"/>
              </w:rPr>
              <w:t>)</w:t>
            </w:r>
            <w:r w:rsidRPr="003625ED">
              <w:rPr>
                <w:b w:val="0"/>
                <w:bCs w:val="0"/>
                <w:sz w:val="22"/>
                <w:szCs w:val="22"/>
                <w:lang w:val="pt-BR"/>
              </w:rPr>
              <w:t xml:space="preserve"> para apresentação das devolutivas e/ou conclusão das ações propostas. Entre os encaminhamentos, destacam-se o acompanhamento da implantação do Check-list da Classificação de Risco</w:t>
            </w:r>
            <w:r w:rsidR="006040E1">
              <w:rPr>
                <w:b w:val="0"/>
                <w:bCs w:val="0"/>
                <w:sz w:val="22"/>
                <w:szCs w:val="22"/>
                <w:lang w:val="pt-BR"/>
              </w:rPr>
              <w:t xml:space="preserve"> (Protocolo de MEOWS)</w:t>
            </w:r>
            <w:r w:rsidRPr="003625ED">
              <w:rPr>
                <w:b w:val="0"/>
                <w:bCs w:val="0"/>
                <w:sz w:val="22"/>
                <w:szCs w:val="22"/>
                <w:lang w:val="pt-BR"/>
              </w:rPr>
              <w:t xml:space="preserve"> no Sistema Integrado de Saúde</w:t>
            </w:r>
            <w:r w:rsidR="006040E1">
              <w:rPr>
                <w:b w:val="0"/>
                <w:bCs w:val="0"/>
                <w:sz w:val="22"/>
                <w:szCs w:val="22"/>
                <w:lang w:val="pt-BR"/>
              </w:rPr>
              <w:t xml:space="preserve"> - SIS</w:t>
            </w:r>
            <w:r w:rsidRPr="003625ED">
              <w:rPr>
                <w:b w:val="0"/>
                <w:bCs w:val="0"/>
                <w:sz w:val="22"/>
                <w:szCs w:val="22"/>
                <w:lang w:val="pt-BR"/>
              </w:rPr>
              <w:t>, mediante retorno da equipe de Tecnologia da Informação (TI) e do suporte técnico; a finalização dos ajustes nos formulários de disparo que compõem o Protocolo de Prevenção de Sepse Materna e Puerperal, em conjunto com a SCIH; e a disseminação do Protocolo de Parto Seguro junto às equipes assistenciais, visando sua efetiva implementação nos setores envolvidos.</w:t>
            </w:r>
          </w:p>
          <w:p w14:paraId="65B3F585" w14:textId="77777777" w:rsidR="003625ED" w:rsidRPr="003625ED" w:rsidRDefault="003625ED" w:rsidP="003625ED">
            <w:pPr>
              <w:pStyle w:val="Ttulo1"/>
              <w:spacing w:line="360" w:lineRule="auto"/>
              <w:jc w:val="both"/>
              <w:rPr>
                <w:b w:val="0"/>
                <w:bCs w:val="0"/>
                <w:sz w:val="22"/>
                <w:szCs w:val="22"/>
                <w:lang w:val="pt-BR"/>
              </w:rPr>
            </w:pPr>
            <w:r w:rsidRPr="003625ED">
              <w:rPr>
                <w:b w:val="0"/>
                <w:bCs w:val="0"/>
                <w:sz w:val="22"/>
                <w:szCs w:val="22"/>
                <w:lang w:val="pt-BR"/>
              </w:rPr>
              <w:t>Ficou pactuado que, transcorrido o prazo estabelecido, os responsáveis deverão apresentar o status das atividades executadas, bem como eventuais dificuldades identificadas, para avaliação e definição dos próximos encaminhamentos, garantindo o monitoramento contínuo das ações e o cumprimento dos objetivos propostos.</w:t>
            </w:r>
          </w:p>
          <w:p w14:paraId="0CE1FB27" w14:textId="77777777" w:rsidR="003625ED" w:rsidRPr="003625ED" w:rsidRDefault="003625ED" w:rsidP="008C57C9">
            <w:pPr>
              <w:pStyle w:val="Ttulo1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</w:p>
          <w:p w14:paraId="578649A2" w14:textId="77777777" w:rsidR="00521385" w:rsidRDefault="00521385" w:rsidP="008C57C9">
            <w:pPr>
              <w:pStyle w:val="Ttulo1"/>
              <w:ind w:left="0"/>
              <w:jc w:val="both"/>
              <w:rPr>
                <w:sz w:val="22"/>
                <w:szCs w:val="22"/>
              </w:rPr>
            </w:pPr>
          </w:p>
          <w:p w14:paraId="596F62DB" w14:textId="679AA1BF" w:rsidR="005E16A1" w:rsidRPr="00B312D7" w:rsidRDefault="005E16A1" w:rsidP="003625ED">
            <w:pPr>
              <w:pStyle w:val="Ttulo1"/>
              <w:spacing w:line="360" w:lineRule="auto"/>
              <w:jc w:val="both"/>
            </w:pPr>
          </w:p>
        </w:tc>
      </w:tr>
      <w:tr w:rsidR="003625ED" w14:paraId="03F51A91" w14:textId="77777777">
        <w:trPr>
          <w:trHeight w:val="5380"/>
        </w:trPr>
        <w:tc>
          <w:tcPr>
            <w:tcW w:w="10352" w:type="dxa"/>
            <w:gridSpan w:val="2"/>
          </w:tcPr>
          <w:p w14:paraId="0441B3C8" w14:textId="77777777" w:rsidR="003625ED" w:rsidRDefault="003625ED" w:rsidP="003625ED">
            <w:pPr>
              <w:pStyle w:val="Ttulo1"/>
              <w:ind w:left="0"/>
              <w:jc w:val="both"/>
              <w:rPr>
                <w:sz w:val="22"/>
                <w:szCs w:val="22"/>
              </w:rPr>
            </w:pPr>
          </w:p>
          <w:p w14:paraId="225033AB" w14:textId="4681FFDE" w:rsidR="003625ED" w:rsidRDefault="003625ED" w:rsidP="003625ED">
            <w:pPr>
              <w:pStyle w:val="Ttulo1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CONSIDERAÇÕES FINAIS:</w:t>
            </w:r>
          </w:p>
          <w:p w14:paraId="79DAF7E4" w14:textId="77777777" w:rsidR="003625ED" w:rsidRDefault="003625ED" w:rsidP="003625ED">
            <w:pPr>
              <w:pStyle w:val="Ttulo1"/>
              <w:ind w:left="0"/>
              <w:jc w:val="both"/>
              <w:rPr>
                <w:sz w:val="22"/>
                <w:szCs w:val="22"/>
              </w:rPr>
            </w:pPr>
          </w:p>
          <w:p w14:paraId="215DB0B1" w14:textId="150FDEE1" w:rsidR="003625ED" w:rsidRDefault="003625ED" w:rsidP="003625ED">
            <w:pPr>
              <w:pStyle w:val="Corpodetexto"/>
              <w:spacing w:before="139" w:line="360" w:lineRule="auto"/>
              <w:ind w:right="210"/>
              <w:jc w:val="both"/>
              <w:rPr>
                <w:rFonts w:ascii="Arial" w:hAnsi="Arial" w:cs="Arial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A5C8E">
              <w:rPr>
                <w:sz w:val="22"/>
                <w:szCs w:val="22"/>
              </w:rPr>
              <w:t xml:space="preserve">Ao término da reunião, reforçou-se a importância da continuidade das ações discutidas, bem como do </w:t>
            </w:r>
            <w:r>
              <w:rPr>
                <w:sz w:val="22"/>
                <w:szCs w:val="22"/>
              </w:rPr>
              <w:t xml:space="preserve">        </w:t>
            </w:r>
            <w:r w:rsidRPr="008A5C8E">
              <w:rPr>
                <w:sz w:val="22"/>
                <w:szCs w:val="22"/>
              </w:rPr>
              <w:t xml:space="preserve">acompanhamento sistemático dos encaminhamentos pactuados, visando garantir a efetiva implementação das melhorias propostas. Destacou-se que a atualização dos protocolos, o </w:t>
            </w:r>
            <w:r>
              <w:rPr>
                <w:sz w:val="22"/>
                <w:szCs w:val="22"/>
              </w:rPr>
              <w:t xml:space="preserve"> </w:t>
            </w:r>
            <w:r w:rsidRPr="008A5C8E">
              <w:rPr>
                <w:sz w:val="22"/>
                <w:szCs w:val="22"/>
              </w:rPr>
              <w:t xml:space="preserve">aperfeiçoamento dos instrumentos de monitoramento e a informatização dos processos assistenciais </w:t>
            </w:r>
            <w:r>
              <w:rPr>
                <w:sz w:val="22"/>
                <w:szCs w:val="22"/>
              </w:rPr>
              <w:t xml:space="preserve"> </w:t>
            </w:r>
            <w:r w:rsidRPr="008A5C8E">
              <w:rPr>
                <w:sz w:val="22"/>
                <w:szCs w:val="22"/>
              </w:rPr>
              <w:t>representam estratégias fundamentais para o fortalecimento da qualidade da assistência e da segurança do paciente. Por fim, os participantes reafirmaram o compromisso com a execução das ações planejadas e com a integração entre os setores envolvidos, em busca da melhoria contínua dos serviços prestados pela instituição.</w:t>
            </w:r>
          </w:p>
          <w:p w14:paraId="696FE019" w14:textId="5E052E6E" w:rsidR="003625ED" w:rsidRDefault="003625ED" w:rsidP="003625ED">
            <w:pPr>
              <w:pStyle w:val="TableParagraph"/>
              <w:spacing w:before="0" w:line="360" w:lineRule="auto"/>
              <w:ind w:left="107"/>
              <w:jc w:val="center"/>
              <w:rPr>
                <w:rFonts w:ascii="Arial" w:hAnsi="Arial" w:cs="Arial"/>
              </w:rPr>
            </w:pPr>
          </w:p>
        </w:tc>
      </w:tr>
      <w:tr w:rsidR="003625ED" w14:paraId="137CB4A5" w14:textId="77777777">
        <w:trPr>
          <w:trHeight w:val="5380"/>
        </w:trPr>
        <w:tc>
          <w:tcPr>
            <w:tcW w:w="10352" w:type="dxa"/>
            <w:gridSpan w:val="2"/>
          </w:tcPr>
          <w:p w14:paraId="0B648BFA" w14:textId="77777777" w:rsidR="003625ED" w:rsidRDefault="003625ED" w:rsidP="003625ED">
            <w:pPr>
              <w:pStyle w:val="Corpodetexto"/>
              <w:spacing w:before="139" w:line="360" w:lineRule="auto"/>
              <w:ind w:right="21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17EE">
              <w:rPr>
                <w:rFonts w:ascii="Arial" w:hAnsi="Arial" w:cs="Arial"/>
                <w:b/>
                <w:bCs/>
                <w:sz w:val="22"/>
                <w:szCs w:val="22"/>
              </w:rPr>
              <w:t>RESULTADOS CONCLUÍDOS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Finalização do Protocolo de Parto Seguro</w:t>
            </w:r>
          </w:p>
          <w:p w14:paraId="2B5AB057" w14:textId="77777777" w:rsidR="003625ED" w:rsidRDefault="003625ED" w:rsidP="003625ED">
            <w:pPr>
              <w:pStyle w:val="Corpodetexto"/>
              <w:spacing w:before="139" w:line="360" w:lineRule="auto"/>
              <w:ind w:right="210"/>
              <w:jc w:val="center"/>
              <w:rPr>
                <w:sz w:val="22"/>
                <w:szCs w:val="22"/>
              </w:rPr>
            </w:pPr>
          </w:p>
          <w:p w14:paraId="512BCE20" w14:textId="77777777" w:rsidR="003625ED" w:rsidRDefault="003625ED" w:rsidP="003625ED">
            <w:pPr>
              <w:pStyle w:val="Corpodetexto"/>
              <w:spacing w:before="139" w:line="360" w:lineRule="auto"/>
              <w:ind w:right="2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Pr="00943CF4">
              <w:rPr>
                <w:sz w:val="22"/>
                <w:szCs w:val="22"/>
              </w:rPr>
              <w:t>ia Mara Couto Diniz dos Santos</w:t>
            </w:r>
          </w:p>
          <w:p w14:paraId="188F7745" w14:textId="77777777" w:rsidR="003625ED" w:rsidRDefault="003625ED" w:rsidP="003625ED">
            <w:pPr>
              <w:pStyle w:val="Corpodetexto"/>
              <w:spacing w:before="139" w:line="360" w:lineRule="auto"/>
              <w:ind w:right="210"/>
              <w:jc w:val="center"/>
              <w:rPr>
                <w:sz w:val="22"/>
                <w:szCs w:val="22"/>
              </w:rPr>
            </w:pPr>
            <w:r w:rsidRPr="00943CF4">
              <w:rPr>
                <w:sz w:val="22"/>
                <w:szCs w:val="22"/>
              </w:rPr>
              <w:t>Apoiadora</w:t>
            </w:r>
            <w:r w:rsidRPr="00943CF4">
              <w:rPr>
                <w:rFonts w:ascii="Times New Roman" w:hAnsi="Times New Roman"/>
                <w:spacing w:val="-1"/>
                <w:sz w:val="22"/>
                <w:szCs w:val="22"/>
              </w:rPr>
              <w:t xml:space="preserve"> </w:t>
            </w:r>
            <w:r w:rsidRPr="00943CF4">
              <w:rPr>
                <w:sz w:val="22"/>
                <w:szCs w:val="22"/>
              </w:rPr>
              <w:t>Institucional</w:t>
            </w:r>
            <w:r w:rsidRPr="00943CF4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r w:rsidRPr="00943CF4">
              <w:rPr>
                <w:sz w:val="22"/>
                <w:szCs w:val="22"/>
              </w:rPr>
              <w:t>–</w:t>
            </w:r>
            <w:r w:rsidRPr="00943CF4">
              <w:rPr>
                <w:spacing w:val="-6"/>
                <w:sz w:val="22"/>
                <w:szCs w:val="22"/>
              </w:rPr>
              <w:t xml:space="preserve"> </w:t>
            </w:r>
            <w:r w:rsidRPr="00943CF4">
              <w:rPr>
                <w:sz w:val="22"/>
                <w:szCs w:val="22"/>
              </w:rPr>
              <w:t>IFF/Fio Cruz/MS</w:t>
            </w:r>
          </w:p>
          <w:p w14:paraId="77BFC886" w14:textId="52DF5D25" w:rsidR="003625ED" w:rsidRPr="003917EE" w:rsidRDefault="003625ED" w:rsidP="003625ED">
            <w:pPr>
              <w:pStyle w:val="Corpodetexto"/>
              <w:spacing w:before="139" w:line="360" w:lineRule="auto"/>
              <w:ind w:right="21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3CF4">
              <w:rPr>
                <w:sz w:val="22"/>
                <w:szCs w:val="22"/>
              </w:rPr>
              <w:t>Santarém/PA</w:t>
            </w:r>
          </w:p>
        </w:tc>
      </w:tr>
    </w:tbl>
    <w:p w14:paraId="42EB3893" w14:textId="2E32E2C8" w:rsidR="0038354A" w:rsidRDefault="0038354A" w:rsidP="004B6935">
      <w:pPr>
        <w:pStyle w:val="Corpodetexto"/>
        <w:spacing w:before="82" w:line="360" w:lineRule="auto"/>
        <w:ind w:left="709" w:right="209"/>
        <w:jc w:val="both"/>
      </w:pPr>
    </w:p>
    <w:sectPr w:rsidR="0038354A" w:rsidSect="00B87939">
      <w:headerReference w:type="default" r:id="rId8"/>
      <w:footerReference w:type="default" r:id="rId9"/>
      <w:pgSz w:w="11910" w:h="16840"/>
      <w:pgMar w:top="1985" w:right="1060" w:bottom="1418" w:left="2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2A7DE" w14:textId="77777777" w:rsidR="00561ED5" w:rsidRDefault="00561ED5">
      <w:r>
        <w:separator/>
      </w:r>
    </w:p>
  </w:endnote>
  <w:endnote w:type="continuationSeparator" w:id="0">
    <w:p w14:paraId="369A0535" w14:textId="77777777" w:rsidR="00561ED5" w:rsidRDefault="0056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7FECA" w14:textId="77777777" w:rsidR="0057480B" w:rsidRDefault="0057480B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E8E60" w14:textId="77777777" w:rsidR="00561ED5" w:rsidRDefault="00561ED5">
      <w:r>
        <w:separator/>
      </w:r>
    </w:p>
  </w:footnote>
  <w:footnote w:type="continuationSeparator" w:id="0">
    <w:p w14:paraId="6F865EF9" w14:textId="77777777" w:rsidR="00561ED5" w:rsidRDefault="00561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2BA6" w14:textId="0D47B9EA" w:rsidR="0057480B" w:rsidRDefault="00EF4019">
    <w:pPr>
      <w:pStyle w:val="Corpodetexto"/>
      <w:spacing w:line="14" w:lineRule="auto"/>
      <w:rPr>
        <w:sz w:val="2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13B3F5E4" wp14:editId="5E35E495">
          <wp:simplePos x="0" y="0"/>
          <wp:positionH relativeFrom="page">
            <wp:posOffset>5457825</wp:posOffset>
          </wp:positionH>
          <wp:positionV relativeFrom="page">
            <wp:posOffset>276225</wp:posOffset>
          </wp:positionV>
          <wp:extent cx="1431273" cy="607694"/>
          <wp:effectExtent l="0" t="0" r="0" b="2540"/>
          <wp:wrapTopAndBottom/>
          <wp:docPr id="1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1273" cy="607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569BDFA7" wp14:editId="7BF7AE69">
          <wp:simplePos x="0" y="0"/>
          <wp:positionH relativeFrom="page">
            <wp:posOffset>542925</wp:posOffset>
          </wp:positionH>
          <wp:positionV relativeFrom="page">
            <wp:posOffset>276225</wp:posOffset>
          </wp:positionV>
          <wp:extent cx="1757043" cy="579119"/>
          <wp:effectExtent l="0" t="0" r="0" b="0"/>
          <wp:wrapTopAndBottom/>
          <wp:docPr id="18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3" cy="5791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702B"/>
    <w:multiLevelType w:val="hybridMultilevel"/>
    <w:tmpl w:val="F0660BE6"/>
    <w:lvl w:ilvl="0" w:tplc="0416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0B3A5924"/>
    <w:multiLevelType w:val="hybridMultilevel"/>
    <w:tmpl w:val="756AC196"/>
    <w:lvl w:ilvl="0" w:tplc="B02CF448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050CE342">
      <w:numFmt w:val="bullet"/>
      <w:lvlText w:val="•"/>
      <w:lvlJc w:val="left"/>
      <w:pPr>
        <w:ind w:left="1823" w:hanging="360"/>
      </w:pPr>
      <w:rPr>
        <w:rFonts w:hint="default"/>
        <w:lang w:val="pt-PT" w:eastAsia="en-US" w:bidi="ar-SA"/>
      </w:rPr>
    </w:lvl>
    <w:lvl w:ilvl="2" w:tplc="063A3CAE">
      <w:numFmt w:val="bullet"/>
      <w:lvlText w:val="•"/>
      <w:lvlJc w:val="left"/>
      <w:pPr>
        <w:ind w:left="2786" w:hanging="360"/>
      </w:pPr>
      <w:rPr>
        <w:rFonts w:hint="default"/>
        <w:lang w:val="pt-PT" w:eastAsia="en-US" w:bidi="ar-SA"/>
      </w:rPr>
    </w:lvl>
    <w:lvl w:ilvl="3" w:tplc="465EFF5E">
      <w:numFmt w:val="bullet"/>
      <w:lvlText w:val="•"/>
      <w:lvlJc w:val="left"/>
      <w:pPr>
        <w:ind w:left="3749" w:hanging="360"/>
      </w:pPr>
      <w:rPr>
        <w:rFonts w:hint="default"/>
        <w:lang w:val="pt-PT" w:eastAsia="en-US" w:bidi="ar-SA"/>
      </w:rPr>
    </w:lvl>
    <w:lvl w:ilvl="4" w:tplc="3BD4C126">
      <w:numFmt w:val="bullet"/>
      <w:lvlText w:val="•"/>
      <w:lvlJc w:val="left"/>
      <w:pPr>
        <w:ind w:left="4712" w:hanging="360"/>
      </w:pPr>
      <w:rPr>
        <w:rFonts w:hint="default"/>
        <w:lang w:val="pt-PT" w:eastAsia="en-US" w:bidi="ar-SA"/>
      </w:rPr>
    </w:lvl>
    <w:lvl w:ilvl="5" w:tplc="874265B8">
      <w:numFmt w:val="bullet"/>
      <w:lvlText w:val="•"/>
      <w:lvlJc w:val="left"/>
      <w:pPr>
        <w:ind w:left="5675" w:hanging="360"/>
      </w:pPr>
      <w:rPr>
        <w:rFonts w:hint="default"/>
        <w:lang w:val="pt-PT" w:eastAsia="en-US" w:bidi="ar-SA"/>
      </w:rPr>
    </w:lvl>
    <w:lvl w:ilvl="6" w:tplc="DDD0F5EA">
      <w:numFmt w:val="bullet"/>
      <w:lvlText w:val="•"/>
      <w:lvlJc w:val="left"/>
      <w:pPr>
        <w:ind w:left="6638" w:hanging="360"/>
      </w:pPr>
      <w:rPr>
        <w:rFonts w:hint="default"/>
        <w:lang w:val="pt-PT" w:eastAsia="en-US" w:bidi="ar-SA"/>
      </w:rPr>
    </w:lvl>
    <w:lvl w:ilvl="7" w:tplc="C6729832">
      <w:numFmt w:val="bullet"/>
      <w:lvlText w:val="•"/>
      <w:lvlJc w:val="left"/>
      <w:pPr>
        <w:ind w:left="7601" w:hanging="360"/>
      </w:pPr>
      <w:rPr>
        <w:rFonts w:hint="default"/>
        <w:lang w:val="pt-PT" w:eastAsia="en-US" w:bidi="ar-SA"/>
      </w:rPr>
    </w:lvl>
    <w:lvl w:ilvl="8" w:tplc="457C03EE">
      <w:numFmt w:val="bullet"/>
      <w:lvlText w:val="•"/>
      <w:lvlJc w:val="left"/>
      <w:pPr>
        <w:ind w:left="8564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17A546AA"/>
    <w:multiLevelType w:val="hybridMultilevel"/>
    <w:tmpl w:val="3ACC06AC"/>
    <w:lvl w:ilvl="0" w:tplc="651448C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ED0C6864">
      <w:numFmt w:val="bullet"/>
      <w:lvlText w:val="•"/>
      <w:lvlJc w:val="left"/>
      <w:pPr>
        <w:ind w:left="1772" w:hanging="360"/>
      </w:pPr>
      <w:rPr>
        <w:rFonts w:hint="default"/>
        <w:lang w:val="pt-PT" w:eastAsia="en-US" w:bidi="ar-SA"/>
      </w:rPr>
    </w:lvl>
    <w:lvl w:ilvl="2" w:tplc="39B652E4">
      <w:numFmt w:val="bullet"/>
      <w:lvlText w:val="•"/>
      <w:lvlJc w:val="left"/>
      <w:pPr>
        <w:ind w:left="2724" w:hanging="360"/>
      </w:pPr>
      <w:rPr>
        <w:rFonts w:hint="default"/>
        <w:lang w:val="pt-PT" w:eastAsia="en-US" w:bidi="ar-SA"/>
      </w:rPr>
    </w:lvl>
    <w:lvl w:ilvl="3" w:tplc="8E247B4C">
      <w:numFmt w:val="bullet"/>
      <w:lvlText w:val="•"/>
      <w:lvlJc w:val="left"/>
      <w:pPr>
        <w:ind w:left="3676" w:hanging="360"/>
      </w:pPr>
      <w:rPr>
        <w:rFonts w:hint="default"/>
        <w:lang w:val="pt-PT" w:eastAsia="en-US" w:bidi="ar-SA"/>
      </w:rPr>
    </w:lvl>
    <w:lvl w:ilvl="4" w:tplc="AAFACF8E">
      <w:numFmt w:val="bullet"/>
      <w:lvlText w:val="•"/>
      <w:lvlJc w:val="left"/>
      <w:pPr>
        <w:ind w:left="4628" w:hanging="360"/>
      </w:pPr>
      <w:rPr>
        <w:rFonts w:hint="default"/>
        <w:lang w:val="pt-PT" w:eastAsia="en-US" w:bidi="ar-SA"/>
      </w:rPr>
    </w:lvl>
    <w:lvl w:ilvl="5" w:tplc="19C86D00">
      <w:numFmt w:val="bullet"/>
      <w:lvlText w:val="•"/>
      <w:lvlJc w:val="left"/>
      <w:pPr>
        <w:ind w:left="5581" w:hanging="360"/>
      </w:pPr>
      <w:rPr>
        <w:rFonts w:hint="default"/>
        <w:lang w:val="pt-PT" w:eastAsia="en-US" w:bidi="ar-SA"/>
      </w:rPr>
    </w:lvl>
    <w:lvl w:ilvl="6" w:tplc="10027910">
      <w:numFmt w:val="bullet"/>
      <w:lvlText w:val="•"/>
      <w:lvlJc w:val="left"/>
      <w:pPr>
        <w:ind w:left="6533" w:hanging="360"/>
      </w:pPr>
      <w:rPr>
        <w:rFonts w:hint="default"/>
        <w:lang w:val="pt-PT" w:eastAsia="en-US" w:bidi="ar-SA"/>
      </w:rPr>
    </w:lvl>
    <w:lvl w:ilvl="7" w:tplc="EBB6354C">
      <w:numFmt w:val="bullet"/>
      <w:lvlText w:val="•"/>
      <w:lvlJc w:val="left"/>
      <w:pPr>
        <w:ind w:left="7485" w:hanging="360"/>
      </w:pPr>
      <w:rPr>
        <w:rFonts w:hint="default"/>
        <w:lang w:val="pt-PT" w:eastAsia="en-US" w:bidi="ar-SA"/>
      </w:rPr>
    </w:lvl>
    <w:lvl w:ilvl="8" w:tplc="1988ED9A">
      <w:numFmt w:val="bullet"/>
      <w:lvlText w:val="•"/>
      <w:lvlJc w:val="left"/>
      <w:pPr>
        <w:ind w:left="8437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2BB61841"/>
    <w:multiLevelType w:val="hybridMultilevel"/>
    <w:tmpl w:val="30E2BFB6"/>
    <w:lvl w:ilvl="0" w:tplc="4DE00AA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3F0488A">
      <w:numFmt w:val="bullet"/>
      <w:lvlText w:val="•"/>
      <w:lvlJc w:val="left"/>
      <w:pPr>
        <w:ind w:left="1772" w:hanging="360"/>
      </w:pPr>
      <w:rPr>
        <w:rFonts w:hint="default"/>
        <w:lang w:val="pt-PT" w:eastAsia="en-US" w:bidi="ar-SA"/>
      </w:rPr>
    </w:lvl>
    <w:lvl w:ilvl="2" w:tplc="23A25242">
      <w:numFmt w:val="bullet"/>
      <w:lvlText w:val="•"/>
      <w:lvlJc w:val="left"/>
      <w:pPr>
        <w:ind w:left="2724" w:hanging="360"/>
      </w:pPr>
      <w:rPr>
        <w:rFonts w:hint="default"/>
        <w:lang w:val="pt-PT" w:eastAsia="en-US" w:bidi="ar-SA"/>
      </w:rPr>
    </w:lvl>
    <w:lvl w:ilvl="3" w:tplc="0D82775E">
      <w:numFmt w:val="bullet"/>
      <w:lvlText w:val="•"/>
      <w:lvlJc w:val="left"/>
      <w:pPr>
        <w:ind w:left="3676" w:hanging="360"/>
      </w:pPr>
      <w:rPr>
        <w:rFonts w:hint="default"/>
        <w:lang w:val="pt-PT" w:eastAsia="en-US" w:bidi="ar-SA"/>
      </w:rPr>
    </w:lvl>
    <w:lvl w:ilvl="4" w:tplc="DCE269B4">
      <w:numFmt w:val="bullet"/>
      <w:lvlText w:val="•"/>
      <w:lvlJc w:val="left"/>
      <w:pPr>
        <w:ind w:left="4628" w:hanging="360"/>
      </w:pPr>
      <w:rPr>
        <w:rFonts w:hint="default"/>
        <w:lang w:val="pt-PT" w:eastAsia="en-US" w:bidi="ar-SA"/>
      </w:rPr>
    </w:lvl>
    <w:lvl w:ilvl="5" w:tplc="A9407E60">
      <w:numFmt w:val="bullet"/>
      <w:lvlText w:val="•"/>
      <w:lvlJc w:val="left"/>
      <w:pPr>
        <w:ind w:left="5580" w:hanging="360"/>
      </w:pPr>
      <w:rPr>
        <w:rFonts w:hint="default"/>
        <w:lang w:val="pt-PT" w:eastAsia="en-US" w:bidi="ar-SA"/>
      </w:rPr>
    </w:lvl>
    <w:lvl w:ilvl="6" w:tplc="8B6E5D5C">
      <w:numFmt w:val="bullet"/>
      <w:lvlText w:val="•"/>
      <w:lvlJc w:val="left"/>
      <w:pPr>
        <w:ind w:left="6532" w:hanging="360"/>
      </w:pPr>
      <w:rPr>
        <w:rFonts w:hint="default"/>
        <w:lang w:val="pt-PT" w:eastAsia="en-US" w:bidi="ar-SA"/>
      </w:rPr>
    </w:lvl>
    <w:lvl w:ilvl="7" w:tplc="EB4450E0">
      <w:numFmt w:val="bullet"/>
      <w:lvlText w:val="•"/>
      <w:lvlJc w:val="left"/>
      <w:pPr>
        <w:ind w:left="7484" w:hanging="360"/>
      </w:pPr>
      <w:rPr>
        <w:rFonts w:hint="default"/>
        <w:lang w:val="pt-PT" w:eastAsia="en-US" w:bidi="ar-SA"/>
      </w:rPr>
    </w:lvl>
    <w:lvl w:ilvl="8" w:tplc="FC8AE064">
      <w:numFmt w:val="bullet"/>
      <w:lvlText w:val="•"/>
      <w:lvlJc w:val="left"/>
      <w:pPr>
        <w:ind w:left="8436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2FC1304D"/>
    <w:multiLevelType w:val="hybridMultilevel"/>
    <w:tmpl w:val="534E4E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B4C68"/>
    <w:multiLevelType w:val="hybridMultilevel"/>
    <w:tmpl w:val="0750CF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C3629"/>
    <w:multiLevelType w:val="hybridMultilevel"/>
    <w:tmpl w:val="F9ACD06A"/>
    <w:lvl w:ilvl="0" w:tplc="0416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" w15:restartNumberingAfterBreak="0">
    <w:nsid w:val="606D1221"/>
    <w:multiLevelType w:val="hybridMultilevel"/>
    <w:tmpl w:val="42B0D634"/>
    <w:lvl w:ilvl="0" w:tplc="0416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8" w15:restartNumberingAfterBreak="0">
    <w:nsid w:val="66337731"/>
    <w:multiLevelType w:val="hybridMultilevel"/>
    <w:tmpl w:val="C06097E2"/>
    <w:lvl w:ilvl="0" w:tplc="0416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9" w15:restartNumberingAfterBreak="0">
    <w:nsid w:val="6E586E3F"/>
    <w:multiLevelType w:val="hybridMultilevel"/>
    <w:tmpl w:val="766680AE"/>
    <w:lvl w:ilvl="0" w:tplc="12164F3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A0682506">
      <w:numFmt w:val="bullet"/>
      <w:lvlText w:val="•"/>
      <w:lvlJc w:val="left"/>
      <w:pPr>
        <w:ind w:left="1772" w:hanging="360"/>
      </w:pPr>
      <w:rPr>
        <w:rFonts w:hint="default"/>
        <w:lang w:val="pt-PT" w:eastAsia="en-US" w:bidi="ar-SA"/>
      </w:rPr>
    </w:lvl>
    <w:lvl w:ilvl="2" w:tplc="A8C07BEA">
      <w:numFmt w:val="bullet"/>
      <w:lvlText w:val="•"/>
      <w:lvlJc w:val="left"/>
      <w:pPr>
        <w:ind w:left="2724" w:hanging="360"/>
      </w:pPr>
      <w:rPr>
        <w:rFonts w:hint="default"/>
        <w:lang w:val="pt-PT" w:eastAsia="en-US" w:bidi="ar-SA"/>
      </w:rPr>
    </w:lvl>
    <w:lvl w:ilvl="3" w:tplc="64604FA8">
      <w:numFmt w:val="bullet"/>
      <w:lvlText w:val="•"/>
      <w:lvlJc w:val="left"/>
      <w:pPr>
        <w:ind w:left="3676" w:hanging="360"/>
      </w:pPr>
      <w:rPr>
        <w:rFonts w:hint="default"/>
        <w:lang w:val="pt-PT" w:eastAsia="en-US" w:bidi="ar-SA"/>
      </w:rPr>
    </w:lvl>
    <w:lvl w:ilvl="4" w:tplc="41DE4468">
      <w:numFmt w:val="bullet"/>
      <w:lvlText w:val="•"/>
      <w:lvlJc w:val="left"/>
      <w:pPr>
        <w:ind w:left="4628" w:hanging="360"/>
      </w:pPr>
      <w:rPr>
        <w:rFonts w:hint="default"/>
        <w:lang w:val="pt-PT" w:eastAsia="en-US" w:bidi="ar-SA"/>
      </w:rPr>
    </w:lvl>
    <w:lvl w:ilvl="5" w:tplc="D5247B30">
      <w:numFmt w:val="bullet"/>
      <w:lvlText w:val="•"/>
      <w:lvlJc w:val="left"/>
      <w:pPr>
        <w:ind w:left="5580" w:hanging="360"/>
      </w:pPr>
      <w:rPr>
        <w:rFonts w:hint="default"/>
        <w:lang w:val="pt-PT" w:eastAsia="en-US" w:bidi="ar-SA"/>
      </w:rPr>
    </w:lvl>
    <w:lvl w:ilvl="6" w:tplc="7DA0FC08">
      <w:numFmt w:val="bullet"/>
      <w:lvlText w:val="•"/>
      <w:lvlJc w:val="left"/>
      <w:pPr>
        <w:ind w:left="6532" w:hanging="360"/>
      </w:pPr>
      <w:rPr>
        <w:rFonts w:hint="default"/>
        <w:lang w:val="pt-PT" w:eastAsia="en-US" w:bidi="ar-SA"/>
      </w:rPr>
    </w:lvl>
    <w:lvl w:ilvl="7" w:tplc="4242378A">
      <w:numFmt w:val="bullet"/>
      <w:lvlText w:val="•"/>
      <w:lvlJc w:val="left"/>
      <w:pPr>
        <w:ind w:left="7484" w:hanging="360"/>
      </w:pPr>
      <w:rPr>
        <w:rFonts w:hint="default"/>
        <w:lang w:val="pt-PT" w:eastAsia="en-US" w:bidi="ar-SA"/>
      </w:rPr>
    </w:lvl>
    <w:lvl w:ilvl="8" w:tplc="2FAAEA0A">
      <w:numFmt w:val="bullet"/>
      <w:lvlText w:val="•"/>
      <w:lvlJc w:val="left"/>
      <w:pPr>
        <w:ind w:left="8436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7B2C18F0"/>
    <w:multiLevelType w:val="hybridMultilevel"/>
    <w:tmpl w:val="AC84DE26"/>
    <w:lvl w:ilvl="0" w:tplc="27F663C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822CA92">
      <w:numFmt w:val="bullet"/>
      <w:lvlText w:val="•"/>
      <w:lvlJc w:val="left"/>
      <w:pPr>
        <w:ind w:left="1772" w:hanging="360"/>
      </w:pPr>
      <w:rPr>
        <w:rFonts w:hint="default"/>
        <w:lang w:val="pt-PT" w:eastAsia="en-US" w:bidi="ar-SA"/>
      </w:rPr>
    </w:lvl>
    <w:lvl w:ilvl="2" w:tplc="C6924F86">
      <w:numFmt w:val="bullet"/>
      <w:lvlText w:val="•"/>
      <w:lvlJc w:val="left"/>
      <w:pPr>
        <w:ind w:left="2724" w:hanging="360"/>
      </w:pPr>
      <w:rPr>
        <w:rFonts w:hint="default"/>
        <w:lang w:val="pt-PT" w:eastAsia="en-US" w:bidi="ar-SA"/>
      </w:rPr>
    </w:lvl>
    <w:lvl w:ilvl="3" w:tplc="522A7C50">
      <w:numFmt w:val="bullet"/>
      <w:lvlText w:val="•"/>
      <w:lvlJc w:val="left"/>
      <w:pPr>
        <w:ind w:left="3676" w:hanging="360"/>
      </w:pPr>
      <w:rPr>
        <w:rFonts w:hint="default"/>
        <w:lang w:val="pt-PT" w:eastAsia="en-US" w:bidi="ar-SA"/>
      </w:rPr>
    </w:lvl>
    <w:lvl w:ilvl="4" w:tplc="A1D4D2C4">
      <w:numFmt w:val="bullet"/>
      <w:lvlText w:val="•"/>
      <w:lvlJc w:val="left"/>
      <w:pPr>
        <w:ind w:left="4628" w:hanging="360"/>
      </w:pPr>
      <w:rPr>
        <w:rFonts w:hint="default"/>
        <w:lang w:val="pt-PT" w:eastAsia="en-US" w:bidi="ar-SA"/>
      </w:rPr>
    </w:lvl>
    <w:lvl w:ilvl="5" w:tplc="2A64B3B8">
      <w:numFmt w:val="bullet"/>
      <w:lvlText w:val="•"/>
      <w:lvlJc w:val="left"/>
      <w:pPr>
        <w:ind w:left="5581" w:hanging="360"/>
      </w:pPr>
      <w:rPr>
        <w:rFonts w:hint="default"/>
        <w:lang w:val="pt-PT" w:eastAsia="en-US" w:bidi="ar-SA"/>
      </w:rPr>
    </w:lvl>
    <w:lvl w:ilvl="6" w:tplc="3B348600">
      <w:numFmt w:val="bullet"/>
      <w:lvlText w:val="•"/>
      <w:lvlJc w:val="left"/>
      <w:pPr>
        <w:ind w:left="6533" w:hanging="360"/>
      </w:pPr>
      <w:rPr>
        <w:rFonts w:hint="default"/>
        <w:lang w:val="pt-PT" w:eastAsia="en-US" w:bidi="ar-SA"/>
      </w:rPr>
    </w:lvl>
    <w:lvl w:ilvl="7" w:tplc="51A6DB38">
      <w:numFmt w:val="bullet"/>
      <w:lvlText w:val="•"/>
      <w:lvlJc w:val="left"/>
      <w:pPr>
        <w:ind w:left="7485" w:hanging="360"/>
      </w:pPr>
      <w:rPr>
        <w:rFonts w:hint="default"/>
        <w:lang w:val="pt-PT" w:eastAsia="en-US" w:bidi="ar-SA"/>
      </w:rPr>
    </w:lvl>
    <w:lvl w:ilvl="8" w:tplc="74B6CECE">
      <w:numFmt w:val="bullet"/>
      <w:lvlText w:val="•"/>
      <w:lvlJc w:val="left"/>
      <w:pPr>
        <w:ind w:left="8437" w:hanging="360"/>
      </w:pPr>
      <w:rPr>
        <w:rFonts w:hint="default"/>
        <w:lang w:val="pt-PT" w:eastAsia="en-US" w:bidi="ar-SA"/>
      </w:rPr>
    </w:lvl>
  </w:abstractNum>
  <w:num w:numId="1" w16cid:durableId="169032008">
    <w:abstractNumId w:val="3"/>
  </w:num>
  <w:num w:numId="2" w16cid:durableId="400444227">
    <w:abstractNumId w:val="9"/>
  </w:num>
  <w:num w:numId="3" w16cid:durableId="155658797">
    <w:abstractNumId w:val="1"/>
  </w:num>
  <w:num w:numId="4" w16cid:durableId="1337227913">
    <w:abstractNumId w:val="2"/>
  </w:num>
  <w:num w:numId="5" w16cid:durableId="1301496052">
    <w:abstractNumId w:val="10"/>
  </w:num>
  <w:num w:numId="6" w16cid:durableId="618535337">
    <w:abstractNumId w:val="4"/>
  </w:num>
  <w:num w:numId="7" w16cid:durableId="1147286704">
    <w:abstractNumId w:val="7"/>
  </w:num>
  <w:num w:numId="8" w16cid:durableId="328607176">
    <w:abstractNumId w:val="6"/>
  </w:num>
  <w:num w:numId="9" w16cid:durableId="410851875">
    <w:abstractNumId w:val="5"/>
  </w:num>
  <w:num w:numId="10" w16cid:durableId="982005755">
    <w:abstractNumId w:val="8"/>
  </w:num>
  <w:num w:numId="11" w16cid:durableId="526721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480B"/>
    <w:rsid w:val="00007E4E"/>
    <w:rsid w:val="000254B5"/>
    <w:rsid w:val="00026C79"/>
    <w:rsid w:val="00042A56"/>
    <w:rsid w:val="00051779"/>
    <w:rsid w:val="00057C1F"/>
    <w:rsid w:val="00065226"/>
    <w:rsid w:val="00071D20"/>
    <w:rsid w:val="00075A55"/>
    <w:rsid w:val="00081176"/>
    <w:rsid w:val="000A7E20"/>
    <w:rsid w:val="000C3E9D"/>
    <w:rsid w:val="000D7547"/>
    <w:rsid w:val="000F774A"/>
    <w:rsid w:val="00113DDC"/>
    <w:rsid w:val="00117EA6"/>
    <w:rsid w:val="00120C71"/>
    <w:rsid w:val="0012122E"/>
    <w:rsid w:val="00127BB6"/>
    <w:rsid w:val="001308DA"/>
    <w:rsid w:val="00134AA2"/>
    <w:rsid w:val="00146551"/>
    <w:rsid w:val="00152010"/>
    <w:rsid w:val="00177F66"/>
    <w:rsid w:val="00183142"/>
    <w:rsid w:val="001965E5"/>
    <w:rsid w:val="001A7B4A"/>
    <w:rsid w:val="001B1C65"/>
    <w:rsid w:val="001E17EA"/>
    <w:rsid w:val="001F62DF"/>
    <w:rsid w:val="002041E2"/>
    <w:rsid w:val="002059D5"/>
    <w:rsid w:val="0021559E"/>
    <w:rsid w:val="0023183C"/>
    <w:rsid w:val="00250CCE"/>
    <w:rsid w:val="00260819"/>
    <w:rsid w:val="002661D2"/>
    <w:rsid w:val="002663C3"/>
    <w:rsid w:val="00272712"/>
    <w:rsid w:val="00274CF2"/>
    <w:rsid w:val="00275C4E"/>
    <w:rsid w:val="00275E16"/>
    <w:rsid w:val="00276BF6"/>
    <w:rsid w:val="00280680"/>
    <w:rsid w:val="00281CEB"/>
    <w:rsid w:val="00282E2C"/>
    <w:rsid w:val="00284B2F"/>
    <w:rsid w:val="00293CF0"/>
    <w:rsid w:val="00295257"/>
    <w:rsid w:val="002A345F"/>
    <w:rsid w:val="002A7AB3"/>
    <w:rsid w:val="002C1843"/>
    <w:rsid w:val="002F587B"/>
    <w:rsid w:val="003016AC"/>
    <w:rsid w:val="00301DB8"/>
    <w:rsid w:val="003053E8"/>
    <w:rsid w:val="00314073"/>
    <w:rsid w:val="003275E4"/>
    <w:rsid w:val="003602F8"/>
    <w:rsid w:val="0036037A"/>
    <w:rsid w:val="003625ED"/>
    <w:rsid w:val="00362741"/>
    <w:rsid w:val="0038354A"/>
    <w:rsid w:val="003917EE"/>
    <w:rsid w:val="003C4754"/>
    <w:rsid w:val="003D59AD"/>
    <w:rsid w:val="003D5C6F"/>
    <w:rsid w:val="003D6871"/>
    <w:rsid w:val="003E1B7A"/>
    <w:rsid w:val="00407349"/>
    <w:rsid w:val="00413202"/>
    <w:rsid w:val="004132F7"/>
    <w:rsid w:val="00422939"/>
    <w:rsid w:val="00425E2D"/>
    <w:rsid w:val="00432189"/>
    <w:rsid w:val="0043381B"/>
    <w:rsid w:val="00436CEA"/>
    <w:rsid w:val="0044152B"/>
    <w:rsid w:val="00443D37"/>
    <w:rsid w:val="00447CE5"/>
    <w:rsid w:val="004618F1"/>
    <w:rsid w:val="004653A2"/>
    <w:rsid w:val="00480596"/>
    <w:rsid w:val="004806C4"/>
    <w:rsid w:val="004831F7"/>
    <w:rsid w:val="004954AA"/>
    <w:rsid w:val="004B6153"/>
    <w:rsid w:val="004B6935"/>
    <w:rsid w:val="004C2830"/>
    <w:rsid w:val="004D2D98"/>
    <w:rsid w:val="004E03A1"/>
    <w:rsid w:val="004E6A00"/>
    <w:rsid w:val="004E6E47"/>
    <w:rsid w:val="00506083"/>
    <w:rsid w:val="00513F04"/>
    <w:rsid w:val="00521385"/>
    <w:rsid w:val="00560C5D"/>
    <w:rsid w:val="00561ED5"/>
    <w:rsid w:val="0057065D"/>
    <w:rsid w:val="005725AD"/>
    <w:rsid w:val="0057480B"/>
    <w:rsid w:val="00585881"/>
    <w:rsid w:val="00590D96"/>
    <w:rsid w:val="005B3515"/>
    <w:rsid w:val="005C2076"/>
    <w:rsid w:val="005D336E"/>
    <w:rsid w:val="005E0A22"/>
    <w:rsid w:val="005E16A1"/>
    <w:rsid w:val="005F0CE7"/>
    <w:rsid w:val="005F6DCE"/>
    <w:rsid w:val="005F6F71"/>
    <w:rsid w:val="006040E1"/>
    <w:rsid w:val="00607F64"/>
    <w:rsid w:val="0061581B"/>
    <w:rsid w:val="00615B9F"/>
    <w:rsid w:val="00617AD7"/>
    <w:rsid w:val="006209F5"/>
    <w:rsid w:val="00623D76"/>
    <w:rsid w:val="00627CB9"/>
    <w:rsid w:val="00633831"/>
    <w:rsid w:val="0063662D"/>
    <w:rsid w:val="006734A9"/>
    <w:rsid w:val="00692132"/>
    <w:rsid w:val="00693D01"/>
    <w:rsid w:val="006B3C00"/>
    <w:rsid w:val="006B6EAC"/>
    <w:rsid w:val="006C130F"/>
    <w:rsid w:val="006C49EB"/>
    <w:rsid w:val="006C4CFF"/>
    <w:rsid w:val="006D0E23"/>
    <w:rsid w:val="006D23F3"/>
    <w:rsid w:val="006E63B0"/>
    <w:rsid w:val="006E7EDA"/>
    <w:rsid w:val="006F4E9D"/>
    <w:rsid w:val="006F70A9"/>
    <w:rsid w:val="00702968"/>
    <w:rsid w:val="00711C11"/>
    <w:rsid w:val="0071572C"/>
    <w:rsid w:val="00717D36"/>
    <w:rsid w:val="00721D79"/>
    <w:rsid w:val="0073470A"/>
    <w:rsid w:val="00740DE4"/>
    <w:rsid w:val="007434A4"/>
    <w:rsid w:val="0074699C"/>
    <w:rsid w:val="00757E49"/>
    <w:rsid w:val="0076528F"/>
    <w:rsid w:val="007666FF"/>
    <w:rsid w:val="007739C1"/>
    <w:rsid w:val="0077401F"/>
    <w:rsid w:val="00775B99"/>
    <w:rsid w:val="00776709"/>
    <w:rsid w:val="00777F43"/>
    <w:rsid w:val="00793921"/>
    <w:rsid w:val="007A3F8F"/>
    <w:rsid w:val="007B02FC"/>
    <w:rsid w:val="007C5749"/>
    <w:rsid w:val="007D000A"/>
    <w:rsid w:val="007E1C0B"/>
    <w:rsid w:val="007F0F79"/>
    <w:rsid w:val="007F25A8"/>
    <w:rsid w:val="007F6678"/>
    <w:rsid w:val="008060FB"/>
    <w:rsid w:val="0081140A"/>
    <w:rsid w:val="00823FCC"/>
    <w:rsid w:val="00830212"/>
    <w:rsid w:val="0084516A"/>
    <w:rsid w:val="00852BB8"/>
    <w:rsid w:val="00853F0F"/>
    <w:rsid w:val="00872D88"/>
    <w:rsid w:val="00877F0C"/>
    <w:rsid w:val="0088013A"/>
    <w:rsid w:val="00883B6E"/>
    <w:rsid w:val="00885DF7"/>
    <w:rsid w:val="008A5C8E"/>
    <w:rsid w:val="008C57C9"/>
    <w:rsid w:val="008D4F24"/>
    <w:rsid w:val="008D6D20"/>
    <w:rsid w:val="008E565E"/>
    <w:rsid w:val="008E77EF"/>
    <w:rsid w:val="008F3EFB"/>
    <w:rsid w:val="00920A32"/>
    <w:rsid w:val="0093202B"/>
    <w:rsid w:val="00943CF4"/>
    <w:rsid w:val="00965AD3"/>
    <w:rsid w:val="00975D2B"/>
    <w:rsid w:val="009854C8"/>
    <w:rsid w:val="00987240"/>
    <w:rsid w:val="009B358B"/>
    <w:rsid w:val="009C0922"/>
    <w:rsid w:val="009C2CC1"/>
    <w:rsid w:val="009D05CB"/>
    <w:rsid w:val="009D3EF2"/>
    <w:rsid w:val="009E0995"/>
    <w:rsid w:val="009E09C7"/>
    <w:rsid w:val="009E219D"/>
    <w:rsid w:val="009E5418"/>
    <w:rsid w:val="009E60D4"/>
    <w:rsid w:val="009E7489"/>
    <w:rsid w:val="009F35A7"/>
    <w:rsid w:val="009F47C1"/>
    <w:rsid w:val="009F7D16"/>
    <w:rsid w:val="00A0676F"/>
    <w:rsid w:val="00A11546"/>
    <w:rsid w:val="00A131C5"/>
    <w:rsid w:val="00A15DF4"/>
    <w:rsid w:val="00A256B5"/>
    <w:rsid w:val="00A26752"/>
    <w:rsid w:val="00A41A39"/>
    <w:rsid w:val="00A43907"/>
    <w:rsid w:val="00A43A81"/>
    <w:rsid w:val="00A43B07"/>
    <w:rsid w:val="00A44652"/>
    <w:rsid w:val="00A45340"/>
    <w:rsid w:val="00A50FC6"/>
    <w:rsid w:val="00A54D18"/>
    <w:rsid w:val="00A6037A"/>
    <w:rsid w:val="00A64705"/>
    <w:rsid w:val="00A66BAC"/>
    <w:rsid w:val="00A75465"/>
    <w:rsid w:val="00A819FD"/>
    <w:rsid w:val="00A83924"/>
    <w:rsid w:val="00A90575"/>
    <w:rsid w:val="00A96C55"/>
    <w:rsid w:val="00A97D21"/>
    <w:rsid w:val="00AB0D32"/>
    <w:rsid w:val="00AB6A15"/>
    <w:rsid w:val="00AC6E29"/>
    <w:rsid w:val="00AD035E"/>
    <w:rsid w:val="00AF3E40"/>
    <w:rsid w:val="00AF75E5"/>
    <w:rsid w:val="00B11640"/>
    <w:rsid w:val="00B24E04"/>
    <w:rsid w:val="00B312D7"/>
    <w:rsid w:val="00B37CCB"/>
    <w:rsid w:val="00B426EE"/>
    <w:rsid w:val="00B43E22"/>
    <w:rsid w:val="00B43F5B"/>
    <w:rsid w:val="00B5175C"/>
    <w:rsid w:val="00B532AD"/>
    <w:rsid w:val="00B653F8"/>
    <w:rsid w:val="00B7684A"/>
    <w:rsid w:val="00B81B65"/>
    <w:rsid w:val="00B86B06"/>
    <w:rsid w:val="00B87939"/>
    <w:rsid w:val="00B9319F"/>
    <w:rsid w:val="00BA2ED2"/>
    <w:rsid w:val="00BA308F"/>
    <w:rsid w:val="00BB2009"/>
    <w:rsid w:val="00BB51BA"/>
    <w:rsid w:val="00BB7BAE"/>
    <w:rsid w:val="00BC6520"/>
    <w:rsid w:val="00BC6CE2"/>
    <w:rsid w:val="00BD0724"/>
    <w:rsid w:val="00BD20DE"/>
    <w:rsid w:val="00BD283F"/>
    <w:rsid w:val="00BD5ACD"/>
    <w:rsid w:val="00BE07B4"/>
    <w:rsid w:val="00BF0038"/>
    <w:rsid w:val="00BF367D"/>
    <w:rsid w:val="00BF5A05"/>
    <w:rsid w:val="00BF7BC6"/>
    <w:rsid w:val="00C03087"/>
    <w:rsid w:val="00C23A93"/>
    <w:rsid w:val="00C345FB"/>
    <w:rsid w:val="00C461D4"/>
    <w:rsid w:val="00C464D5"/>
    <w:rsid w:val="00C57652"/>
    <w:rsid w:val="00C77B56"/>
    <w:rsid w:val="00C8183E"/>
    <w:rsid w:val="00C81DBD"/>
    <w:rsid w:val="00C906D4"/>
    <w:rsid w:val="00C934C4"/>
    <w:rsid w:val="00C97BA8"/>
    <w:rsid w:val="00CA24D6"/>
    <w:rsid w:val="00CD5427"/>
    <w:rsid w:val="00CE5F42"/>
    <w:rsid w:val="00CF26B5"/>
    <w:rsid w:val="00CF2A29"/>
    <w:rsid w:val="00D0255E"/>
    <w:rsid w:val="00D045CD"/>
    <w:rsid w:val="00D0526F"/>
    <w:rsid w:val="00D076A2"/>
    <w:rsid w:val="00D11D6E"/>
    <w:rsid w:val="00D24579"/>
    <w:rsid w:val="00D40B00"/>
    <w:rsid w:val="00D5161A"/>
    <w:rsid w:val="00D552F2"/>
    <w:rsid w:val="00D66158"/>
    <w:rsid w:val="00D70A93"/>
    <w:rsid w:val="00D73870"/>
    <w:rsid w:val="00D83F54"/>
    <w:rsid w:val="00D90249"/>
    <w:rsid w:val="00DA68BE"/>
    <w:rsid w:val="00DB285E"/>
    <w:rsid w:val="00DB4CC8"/>
    <w:rsid w:val="00DE1AB3"/>
    <w:rsid w:val="00DE4DB5"/>
    <w:rsid w:val="00DE5A60"/>
    <w:rsid w:val="00DF57A4"/>
    <w:rsid w:val="00E10DF1"/>
    <w:rsid w:val="00E2399A"/>
    <w:rsid w:val="00E257CC"/>
    <w:rsid w:val="00E3240F"/>
    <w:rsid w:val="00E3481D"/>
    <w:rsid w:val="00E366C6"/>
    <w:rsid w:val="00E5003E"/>
    <w:rsid w:val="00E54ED7"/>
    <w:rsid w:val="00E60499"/>
    <w:rsid w:val="00E64714"/>
    <w:rsid w:val="00E70166"/>
    <w:rsid w:val="00E71FA0"/>
    <w:rsid w:val="00E928A2"/>
    <w:rsid w:val="00EA144C"/>
    <w:rsid w:val="00EB30F2"/>
    <w:rsid w:val="00EC095D"/>
    <w:rsid w:val="00EC7DC5"/>
    <w:rsid w:val="00EE4979"/>
    <w:rsid w:val="00EE6F8F"/>
    <w:rsid w:val="00EF1A9C"/>
    <w:rsid w:val="00EF2107"/>
    <w:rsid w:val="00EF2CB4"/>
    <w:rsid w:val="00EF4019"/>
    <w:rsid w:val="00F030BD"/>
    <w:rsid w:val="00F11BC9"/>
    <w:rsid w:val="00F13FC2"/>
    <w:rsid w:val="00F23EDC"/>
    <w:rsid w:val="00F3299D"/>
    <w:rsid w:val="00F35C0B"/>
    <w:rsid w:val="00F46CDD"/>
    <w:rsid w:val="00F54E4D"/>
    <w:rsid w:val="00F56CF7"/>
    <w:rsid w:val="00F615BE"/>
    <w:rsid w:val="00F6221D"/>
    <w:rsid w:val="00F62E78"/>
    <w:rsid w:val="00F66C37"/>
    <w:rsid w:val="00F67A88"/>
    <w:rsid w:val="00FA127F"/>
    <w:rsid w:val="00FA5936"/>
    <w:rsid w:val="00FB04FA"/>
    <w:rsid w:val="00FB45B1"/>
    <w:rsid w:val="00FC3ABE"/>
    <w:rsid w:val="00FC47E8"/>
    <w:rsid w:val="00FD709E"/>
    <w:rsid w:val="00FE3EE1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03B76"/>
  <w15:docId w15:val="{058981D4-1F04-4FF9-980C-DA7B0037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44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64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6"/>
    </w:pPr>
  </w:style>
  <w:style w:type="paragraph" w:styleId="Cabealho">
    <w:name w:val="header"/>
    <w:basedOn w:val="Normal"/>
    <w:link w:val="CabealhoChar"/>
    <w:uiPriority w:val="99"/>
    <w:unhideWhenUsed/>
    <w:rsid w:val="00EF40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F401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F401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F4019"/>
    <w:rPr>
      <w:rFonts w:ascii="Arial MT" w:eastAsia="Arial MT" w:hAnsi="Arial MT" w:cs="Arial MT"/>
      <w:lang w:val="pt-PT"/>
    </w:rPr>
  </w:style>
  <w:style w:type="character" w:styleId="Forte">
    <w:name w:val="Strong"/>
    <w:basedOn w:val="Fontepargpadro"/>
    <w:uiPriority w:val="22"/>
    <w:qFormat/>
    <w:rsid w:val="0077401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52BB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nfase">
    <w:name w:val="Emphasis"/>
    <w:basedOn w:val="Fontepargpadro"/>
    <w:uiPriority w:val="20"/>
    <w:qFormat/>
    <w:rsid w:val="00281C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E7FB5-276B-491A-A1DE-011345C39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3</Pages>
  <Words>872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Jailson Silva</dc:creator>
  <cp:lastModifiedBy>Lia Mara Couto Diniz dos Santos</cp:lastModifiedBy>
  <cp:revision>161</cp:revision>
  <cp:lastPrinted>2025-12-16T00:42:00Z</cp:lastPrinted>
  <dcterms:created xsi:type="dcterms:W3CDTF">2025-12-17T23:46:00Z</dcterms:created>
  <dcterms:modified xsi:type="dcterms:W3CDTF">2026-06-08T01:38:00Z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2025-12-09T00:00:00Z</vt:filetime>
  </property>
  <property fmtid="{D5CDD505-2E9C-101B-9397-08002B2CF9AE}" pid="3" name="Creator">
    <vt:lpwstr>UnknownApplication</vt:lpwstr>
  </property>
  <property fmtid="{D5CDD505-2E9C-101B-9397-08002B2CF9AE}" pid="4" name="LastSaved">
    <vt:filetime>2025-12-15T00:00:00Z</vt:filetime>
  </property>
  <property fmtid="{D5CDD505-2E9C-101B-9397-08002B2CF9AE}" pid="5" name="Producer">
    <vt:lpwstr>GPL Ghostscript 9.56.1</vt:lpwstr>
  </property>
</Properties>
</file>